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18341D" w:rsidP="006849B9">
      <w:pPr>
        <w:jc w:val="center"/>
        <w:rPr>
          <w:rFonts w:ascii="Sylfaen" w:hAnsi="Sylfaen" w:cs="Sylfaen"/>
          <w:b/>
        </w:rPr>
      </w:pPr>
      <w:r w:rsidRPr="00C778A7">
        <w:rPr>
          <w:rFonts w:ascii="Sylfaen" w:hAnsi="Sylfaen" w:cs="Sylfaen"/>
          <w:b/>
          <w:lang w:val="ka-GE"/>
        </w:rPr>
        <w:t>თელავის</w:t>
      </w:r>
      <w:r w:rsidR="00C16CB0">
        <w:rPr>
          <w:rFonts w:ascii="Sylfaen" w:hAnsi="Sylfaen" w:cs="Sylfaen"/>
          <w:b/>
          <w:lang w:val="ka-GE"/>
        </w:rPr>
        <w:t xml:space="preserve"> </w:t>
      </w:r>
      <w:r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9266BE">
        <w:rPr>
          <w:rFonts w:ascii="Sylfaen" w:hAnsi="Sylfaen" w:cs="Sylfaen"/>
          <w:b/>
          <w:lang w:val="ka-GE"/>
        </w:rPr>
        <w:t>2</w:t>
      </w:r>
      <w:r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3634BA" w:rsidP="006849B9">
      <w:pPr>
        <w:jc w:val="center"/>
        <w:rPr>
          <w:rFonts w:ascii="Sylfaen" w:hAnsi="Sylfaen"/>
          <w:b/>
          <w:lang w:val="ka-GE"/>
        </w:rPr>
      </w:pPr>
      <w:r w:rsidRPr="00320DA8">
        <w:rPr>
          <w:rFonts w:ascii="Sylfaen" w:hAnsi="Sylfaen" w:cs="Sylfaen"/>
          <w:b/>
          <w:lang w:val="ka-GE"/>
        </w:rPr>
        <w:t>კვარტალური (</w:t>
      </w:r>
      <w:r w:rsidR="003405BC">
        <w:rPr>
          <w:rFonts w:ascii="Sylfaen" w:hAnsi="Sylfaen" w:cs="Sylfaen"/>
          <w:b/>
        </w:rPr>
        <w:t>9</w:t>
      </w:r>
      <w:r w:rsidR="009B434F">
        <w:rPr>
          <w:rFonts w:ascii="Sylfaen" w:hAnsi="Sylfaen" w:cs="Sylfaen"/>
          <w:b/>
          <w:lang w:val="ka-GE"/>
        </w:rPr>
        <w:t xml:space="preserve"> </w:t>
      </w:r>
      <w:r w:rsidRPr="00320DA8">
        <w:rPr>
          <w:rFonts w:ascii="Sylfaen" w:hAnsi="Sylfaen" w:cs="Sylfaen"/>
          <w:b/>
          <w:lang w:val="ka-GE"/>
        </w:rPr>
        <w:t>თვის) მიმოხილვა</w:t>
      </w:r>
    </w:p>
    <w:p w:rsidR="00361E8B" w:rsidRPr="00650064" w:rsidRDefault="00361E8B" w:rsidP="00361E8B">
      <w:pPr>
        <w:pStyle w:val="ListParagraph"/>
        <w:ind w:left="900"/>
        <w:rPr>
          <w:rFonts w:ascii="Sylfaen" w:hAnsi="Sylfaen" w:cs="Sylfaen"/>
          <w:b/>
          <w:sz w:val="10"/>
          <w:lang w:val="ka-GE"/>
        </w:rPr>
      </w:pPr>
    </w:p>
    <w:p w:rsidR="00723016" w:rsidRDefault="00AC35D1" w:rsidP="00E46EBC">
      <w:pPr>
        <w:jc w:val="both"/>
        <w:rPr>
          <w:rFonts w:ascii="Sylfaen" w:hAnsi="Sylfaen" w:cs="Arial"/>
          <w:lang w:val="ka-GE"/>
        </w:rPr>
      </w:pPr>
      <w:r w:rsidRPr="00AC35D1">
        <w:rPr>
          <w:rFonts w:ascii="Sylfaen" w:hAnsi="Sylfaen"/>
          <w:lang w:val="ka-GE"/>
        </w:rPr>
        <w:tab/>
      </w:r>
      <w:r w:rsidR="00E92E46" w:rsidRPr="002965D7">
        <w:rPr>
          <w:rFonts w:ascii="Sylfaen" w:hAnsi="Sylfaen"/>
          <w:lang w:val="ka-GE"/>
        </w:rPr>
        <w:t>თელავის მუნიციპალიტეტის 20</w:t>
      </w:r>
      <w:r w:rsidRPr="002965D7">
        <w:rPr>
          <w:rFonts w:ascii="Sylfaen" w:hAnsi="Sylfaen"/>
          <w:lang w:val="ka-GE"/>
        </w:rPr>
        <w:t>2</w:t>
      </w:r>
      <w:r w:rsidR="009266BE">
        <w:rPr>
          <w:rFonts w:ascii="Sylfaen" w:hAnsi="Sylfaen"/>
          <w:lang w:val="ka-GE"/>
        </w:rPr>
        <w:t>2</w:t>
      </w:r>
      <w:r w:rsidR="00E92E46" w:rsidRPr="002965D7">
        <w:rPr>
          <w:rFonts w:ascii="Sylfaen" w:hAnsi="Sylfaen"/>
          <w:lang w:val="ka-GE"/>
        </w:rPr>
        <w:t xml:space="preserve"> წლის ბიუჯეტი დამტკიცებულ იქნა 20</w:t>
      </w:r>
      <w:r w:rsidR="00050F56" w:rsidRPr="002965D7">
        <w:rPr>
          <w:rFonts w:ascii="Sylfaen" w:hAnsi="Sylfaen"/>
          <w:lang w:val="ka-GE"/>
        </w:rPr>
        <w:t>2</w:t>
      </w:r>
      <w:r w:rsidR="009266BE">
        <w:rPr>
          <w:rFonts w:ascii="Sylfaen" w:hAnsi="Sylfaen"/>
          <w:lang w:val="ka-GE"/>
        </w:rPr>
        <w:t>1</w:t>
      </w:r>
      <w:r w:rsidR="00E92E46" w:rsidRPr="002965D7">
        <w:rPr>
          <w:rFonts w:ascii="Sylfaen" w:hAnsi="Sylfaen"/>
          <w:lang w:val="ka-GE"/>
        </w:rPr>
        <w:t xml:space="preserve"> წლის </w:t>
      </w:r>
      <w:r w:rsidR="00BC0EAA" w:rsidRPr="002965D7">
        <w:rPr>
          <w:rFonts w:ascii="Sylfaen" w:hAnsi="Sylfaen"/>
          <w:lang w:val="ka-GE"/>
        </w:rPr>
        <w:t>2</w:t>
      </w:r>
      <w:r w:rsidR="009266BE">
        <w:rPr>
          <w:rFonts w:ascii="Sylfaen" w:hAnsi="Sylfaen"/>
          <w:lang w:val="ka-GE"/>
        </w:rPr>
        <w:t xml:space="preserve">9 </w:t>
      </w:r>
      <w:r w:rsidR="00BC0EAA" w:rsidRPr="002965D7">
        <w:rPr>
          <w:rFonts w:ascii="Sylfaen" w:hAnsi="Sylfaen"/>
          <w:lang w:val="ka-GE"/>
        </w:rPr>
        <w:t>დეკემბერს</w:t>
      </w:r>
      <w:r w:rsidRPr="002965D7">
        <w:rPr>
          <w:rFonts w:ascii="Sylfaen" w:hAnsi="Sylfaen"/>
          <w:lang w:val="ka-GE"/>
        </w:rPr>
        <w:t xml:space="preserve"> </w:t>
      </w:r>
      <w:r w:rsidR="004E4160" w:rsidRPr="002965D7">
        <w:rPr>
          <w:rFonts w:ascii="Sylfaen" w:hAnsi="Sylfaen"/>
          <w:lang w:val="ka-GE"/>
        </w:rPr>
        <w:t xml:space="preserve">და </w:t>
      </w:r>
      <w:r w:rsidR="00E92E46" w:rsidRPr="002965D7">
        <w:rPr>
          <w:rFonts w:ascii="Sylfaen" w:hAnsi="Sylfaen"/>
          <w:lang w:val="ka-GE"/>
        </w:rPr>
        <w:t xml:space="preserve">ბიუჯეტი განისაზღვრა </w:t>
      </w:r>
      <w:r w:rsidR="009266BE">
        <w:rPr>
          <w:rFonts w:ascii="Sylfaen" w:hAnsi="Sylfaen"/>
          <w:lang w:val="ka-GE"/>
        </w:rPr>
        <w:t>28302,0</w:t>
      </w:r>
      <w:r w:rsidR="00E92E46" w:rsidRPr="002965D7">
        <w:rPr>
          <w:rFonts w:ascii="Sylfaen" w:hAnsi="Sylfaen"/>
          <w:lang w:val="ka-GE"/>
        </w:rPr>
        <w:t xml:space="preserve"> ათ</w:t>
      </w:r>
      <w:r w:rsidR="009266BE">
        <w:rPr>
          <w:rFonts w:ascii="Sylfaen" w:hAnsi="Sylfaen"/>
          <w:lang w:val="ka-GE"/>
        </w:rPr>
        <w:t>ასი</w:t>
      </w:r>
      <w:r w:rsidR="00E92E46" w:rsidRPr="002965D7">
        <w:rPr>
          <w:rFonts w:ascii="Sylfaen" w:hAnsi="Sylfaen"/>
          <w:lang w:val="ka-GE"/>
        </w:rPr>
        <w:t xml:space="preserve"> </w:t>
      </w:r>
      <w:r w:rsidR="00767D0A" w:rsidRPr="002965D7">
        <w:rPr>
          <w:rFonts w:ascii="Sylfaen" w:hAnsi="Sylfaen"/>
          <w:lang w:val="ka-GE"/>
        </w:rPr>
        <w:t>ლარით</w:t>
      </w:r>
      <w:r w:rsidR="00050F56" w:rsidRPr="002965D7">
        <w:rPr>
          <w:rFonts w:ascii="Sylfaen" w:hAnsi="Sylfaen"/>
          <w:lang w:val="ka-GE"/>
        </w:rPr>
        <w:t xml:space="preserve">. </w:t>
      </w:r>
      <w:r w:rsidR="00723016" w:rsidRPr="002965D7">
        <w:rPr>
          <w:rFonts w:ascii="Sylfaen" w:hAnsi="Sylfaen"/>
          <w:lang w:val="ka-GE"/>
        </w:rPr>
        <w:t>202</w:t>
      </w:r>
      <w:r w:rsidR="009266BE">
        <w:rPr>
          <w:rFonts w:ascii="Sylfaen" w:hAnsi="Sylfaen"/>
          <w:lang w:val="ka-GE"/>
        </w:rPr>
        <w:t>2</w:t>
      </w:r>
      <w:r w:rsidR="00723016" w:rsidRPr="00AC35D1">
        <w:rPr>
          <w:rFonts w:ascii="Sylfaen" w:hAnsi="Sylfaen"/>
          <w:lang w:val="ka-GE"/>
        </w:rPr>
        <w:t xml:space="preserve"> წლის </w:t>
      </w:r>
      <w:r w:rsidR="006A279A">
        <w:rPr>
          <w:rFonts w:ascii="Sylfaen" w:hAnsi="Sylfaen"/>
          <w:lang w:val="ka-GE"/>
        </w:rPr>
        <w:t>9</w:t>
      </w:r>
      <w:r w:rsidR="00723016" w:rsidRPr="00AC35D1">
        <w:rPr>
          <w:rFonts w:ascii="Sylfaen" w:hAnsi="Sylfaen"/>
          <w:lang w:val="ka-GE"/>
        </w:rPr>
        <w:t xml:space="preserve"> თვის განმავლობაში განხორციელ</w:t>
      </w:r>
      <w:r w:rsidR="00723016">
        <w:rPr>
          <w:rFonts w:ascii="Sylfaen" w:hAnsi="Sylfaen"/>
          <w:lang w:val="ka-GE"/>
        </w:rPr>
        <w:t>ებული</w:t>
      </w:r>
      <w:r w:rsidR="00723016" w:rsidRPr="00AC35D1">
        <w:rPr>
          <w:rFonts w:ascii="Sylfaen" w:hAnsi="Sylfaen"/>
          <w:lang w:val="ka-GE"/>
        </w:rPr>
        <w:t xml:space="preserve"> ცვლილებები</w:t>
      </w:r>
      <w:r w:rsidR="00723016">
        <w:rPr>
          <w:rFonts w:ascii="Sylfaen" w:hAnsi="Sylfaen"/>
          <w:lang w:val="ka-GE"/>
        </w:rPr>
        <w:t>თ</w:t>
      </w:r>
      <w:r w:rsidR="00723016" w:rsidRPr="00AC35D1">
        <w:rPr>
          <w:rFonts w:ascii="Sylfaen" w:hAnsi="Sylfaen"/>
          <w:lang w:val="ka-GE"/>
        </w:rPr>
        <w:t xml:space="preserve"> </w:t>
      </w:r>
      <w:r w:rsidR="00723016" w:rsidRPr="0017501F">
        <w:rPr>
          <w:rFonts w:ascii="Sylfaen" w:hAnsi="Sylfaen"/>
          <w:lang w:val="ka-GE"/>
        </w:rPr>
        <w:t>-</w:t>
      </w:r>
      <w:r w:rsidR="00723016" w:rsidRPr="0017501F">
        <w:rPr>
          <w:rFonts w:ascii="Sylfaen" w:hAnsi="Sylfaen" w:cs="Arial"/>
          <w:lang w:val="ka-GE"/>
        </w:rPr>
        <w:t xml:space="preserve"> წლის დასაწყისისათვის არსებული ნაშთის </w:t>
      </w:r>
      <w:r w:rsidR="00892BE7" w:rsidRPr="0017501F">
        <w:rPr>
          <w:rFonts w:ascii="Sylfaen" w:hAnsi="Sylfaen" w:cs="Arial"/>
          <w:lang w:val="ka-GE"/>
        </w:rPr>
        <w:t>ასახვით</w:t>
      </w:r>
      <w:r w:rsidR="00A33198" w:rsidRPr="00A33198">
        <w:rPr>
          <w:rFonts w:ascii="Sylfaen" w:hAnsi="Sylfaen" w:cs="Arial"/>
          <w:lang w:val="ka-GE"/>
        </w:rPr>
        <w:t>,</w:t>
      </w:r>
      <w:r w:rsidR="00A33198" w:rsidRPr="00FB00D8">
        <w:rPr>
          <w:rFonts w:ascii="Sylfaen" w:hAnsi="Sylfaen" w:cs="Arial"/>
          <w:lang w:val="ka-GE"/>
        </w:rPr>
        <w:t xml:space="preserve"> </w:t>
      </w:r>
      <w:r w:rsidR="00A33198">
        <w:rPr>
          <w:rFonts w:ascii="Sylfaen" w:hAnsi="Sylfaen" w:cs="Arial"/>
          <w:lang w:val="ka-GE"/>
        </w:rPr>
        <w:t>მ. შ. ვალდებულებების და გა</w:t>
      </w:r>
      <w:r w:rsidR="006A279A">
        <w:rPr>
          <w:rFonts w:ascii="Sylfaen" w:hAnsi="Sylfaen" w:cs="Arial"/>
          <w:lang w:val="ka-GE"/>
        </w:rPr>
        <w:t>რ</w:t>
      </w:r>
      <w:r w:rsidR="00A33198">
        <w:rPr>
          <w:rFonts w:ascii="Sylfaen" w:hAnsi="Sylfaen" w:cs="Arial"/>
          <w:lang w:val="ka-GE"/>
        </w:rPr>
        <w:t>დამავალი ხელშეკრულებების დასაფინანსებლად</w:t>
      </w:r>
      <w:r w:rsidR="00892BE7" w:rsidRPr="0017501F">
        <w:rPr>
          <w:rFonts w:ascii="Sylfaen" w:hAnsi="Sylfaen" w:cs="Arial"/>
          <w:lang w:val="ka-GE"/>
        </w:rPr>
        <w:t xml:space="preserve"> </w:t>
      </w:r>
      <w:r w:rsidR="00A33198">
        <w:rPr>
          <w:rFonts w:ascii="Sylfaen" w:hAnsi="Sylfaen" w:cs="Arial"/>
          <w:lang w:val="ka-GE"/>
        </w:rPr>
        <w:t>(</w:t>
      </w:r>
      <w:r w:rsidR="00723016" w:rsidRPr="0017501F">
        <w:rPr>
          <w:rFonts w:ascii="Sylfaen" w:hAnsi="Sylfaen" w:cs="Arial"/>
          <w:lang w:val="ka-GE"/>
        </w:rPr>
        <w:t xml:space="preserve">სახელმწიფო ბიუჯეტიდან გამოყოფილი ტრანსფერი </w:t>
      </w:r>
      <w:r w:rsidR="005F3A25" w:rsidRPr="0017501F">
        <w:rPr>
          <w:rFonts w:ascii="Sylfaen" w:hAnsi="Sylfaen" w:cs="Arial"/>
          <w:lang w:val="ka-GE"/>
        </w:rPr>
        <w:t xml:space="preserve">- </w:t>
      </w:r>
      <w:r w:rsidR="004D1FE4" w:rsidRPr="0017501F">
        <w:rPr>
          <w:rFonts w:ascii="Sylfaen" w:hAnsi="Sylfaen" w:cs="Arial"/>
          <w:lang w:val="ka-GE"/>
        </w:rPr>
        <w:t>23,10973</w:t>
      </w:r>
      <w:r w:rsidR="00050F56" w:rsidRPr="0017501F">
        <w:rPr>
          <w:rFonts w:ascii="Sylfaen" w:hAnsi="Sylfaen" w:cs="Arial"/>
          <w:lang w:val="ka-GE"/>
        </w:rPr>
        <w:t xml:space="preserve"> ათ</w:t>
      </w:r>
      <w:r w:rsidR="004D1FE4" w:rsidRPr="0017501F">
        <w:rPr>
          <w:rFonts w:ascii="Sylfaen" w:hAnsi="Sylfaen" w:cs="Arial"/>
          <w:lang w:val="ka-GE"/>
        </w:rPr>
        <w:t>ასი</w:t>
      </w:r>
      <w:r w:rsidR="00050F56" w:rsidRPr="0017501F">
        <w:rPr>
          <w:rFonts w:ascii="Sylfaen" w:hAnsi="Sylfaen" w:cs="Arial"/>
          <w:lang w:val="ka-GE"/>
        </w:rPr>
        <w:t xml:space="preserve"> ლარი -  2018 წლის 18</w:t>
      </w:r>
      <w:r w:rsidR="00DA32B4" w:rsidRPr="00E120FB">
        <w:rPr>
          <w:rFonts w:ascii="Sylfaen" w:hAnsi="Sylfaen" w:cs="Arial"/>
          <w:lang w:val="ka-GE"/>
        </w:rPr>
        <w:t xml:space="preserve"> </w:t>
      </w:r>
      <w:r w:rsidR="00050F56" w:rsidRPr="0017501F">
        <w:rPr>
          <w:rFonts w:ascii="Sylfaen" w:hAnsi="Sylfaen" w:cs="Arial"/>
          <w:lang w:val="ka-GE"/>
        </w:rPr>
        <w:t xml:space="preserve">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CA286C" w:rsidRPr="00E120FB">
        <w:rPr>
          <w:rFonts w:ascii="Sylfaen" w:hAnsi="Sylfaen" w:cs="Arial"/>
          <w:lang w:val="ka-GE"/>
        </w:rPr>
        <w:t>14.9742</w:t>
      </w:r>
      <w:r w:rsidR="00050F56" w:rsidRPr="0017501F">
        <w:rPr>
          <w:rFonts w:ascii="Sylfaen" w:hAnsi="Sylfaen" w:cs="Arial"/>
          <w:lang w:val="ka-GE"/>
        </w:rPr>
        <w:t xml:space="preserve"> ათ</w:t>
      </w:r>
      <w:r w:rsidR="004D1FE4" w:rsidRPr="0017501F">
        <w:rPr>
          <w:rFonts w:ascii="Sylfaen" w:hAnsi="Sylfaen" w:cs="Arial"/>
          <w:lang w:val="ka-GE"/>
        </w:rPr>
        <w:t>ასი</w:t>
      </w:r>
      <w:r w:rsidR="00050F56" w:rsidRPr="0017501F">
        <w:rPr>
          <w:rFonts w:ascii="Sylfaen" w:hAnsi="Sylfaen" w:cs="Arial"/>
          <w:lang w:val="ka-GE"/>
        </w:rPr>
        <w:t xml:space="preserve">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w:t>
      </w:r>
      <w:r w:rsidR="004D1FE4" w:rsidRPr="0017501F">
        <w:rPr>
          <w:rFonts w:ascii="Sylfaen" w:hAnsi="Sylfaen" w:cs="Arial"/>
          <w:lang w:val="ka-GE"/>
        </w:rPr>
        <w:t>119,57053</w:t>
      </w:r>
      <w:r w:rsidR="00050F56" w:rsidRPr="0017501F">
        <w:rPr>
          <w:rFonts w:ascii="Sylfaen" w:hAnsi="Sylfaen" w:cs="Arial"/>
          <w:lang w:val="ka-GE"/>
        </w:rPr>
        <w:t xml:space="preserve"> ათ</w:t>
      </w:r>
      <w:r w:rsidR="004D1FE4" w:rsidRPr="0017501F">
        <w:rPr>
          <w:rFonts w:ascii="Sylfaen" w:hAnsi="Sylfaen" w:cs="Arial"/>
          <w:lang w:val="ka-GE"/>
        </w:rPr>
        <w:t>ასი</w:t>
      </w:r>
      <w:r w:rsidR="00050F56" w:rsidRPr="0017501F">
        <w:rPr>
          <w:rFonts w:ascii="Sylfaen" w:hAnsi="Sylfaen" w:cs="Arial"/>
          <w:lang w:val="ka-GE"/>
        </w:rPr>
        <w:t xml:space="preserve">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w:t>
      </w:r>
      <w:r w:rsidR="0017501F" w:rsidRPr="0017501F">
        <w:rPr>
          <w:rFonts w:ascii="Sylfaen" w:hAnsi="Sylfaen" w:cs="Arial"/>
          <w:lang w:val="ka-GE"/>
        </w:rPr>
        <w:t>126,62275</w:t>
      </w:r>
      <w:r w:rsidR="00050F56" w:rsidRPr="0017501F">
        <w:rPr>
          <w:rFonts w:ascii="Sylfaen" w:hAnsi="Sylfaen" w:cs="Arial"/>
          <w:lang w:val="ka-GE"/>
        </w:rPr>
        <w:t xml:space="preserve"> ათ</w:t>
      </w:r>
      <w:r w:rsidR="0017501F" w:rsidRPr="0017501F">
        <w:rPr>
          <w:rFonts w:ascii="Sylfaen" w:hAnsi="Sylfaen" w:cs="Arial"/>
          <w:lang w:val="ka-GE"/>
        </w:rPr>
        <w:t>ასი</w:t>
      </w:r>
      <w:r w:rsidR="00050F56" w:rsidRPr="0017501F">
        <w:rPr>
          <w:rFonts w:ascii="Sylfaen" w:hAnsi="Sylfaen" w:cs="Arial"/>
          <w:lang w:val="ka-GE"/>
        </w:rPr>
        <w:t xml:space="preserve">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w:t>
      </w:r>
      <w:r w:rsidR="00600BC2">
        <w:rPr>
          <w:rFonts w:ascii="Sylfaen" w:hAnsi="Sylfaen" w:cs="Arial"/>
          <w:lang w:val="ka-GE"/>
        </w:rPr>
        <w:t>;</w:t>
      </w:r>
      <w:r w:rsidR="00050F56" w:rsidRPr="0017501F">
        <w:rPr>
          <w:rFonts w:ascii="Sylfaen" w:hAnsi="Sylfaen" w:cs="Arial"/>
          <w:lang w:val="ka-GE"/>
        </w:rPr>
        <w:t xml:space="preserve"> 11,76064 ათ</w:t>
      </w:r>
      <w:r w:rsidR="0017501F" w:rsidRPr="0017501F">
        <w:rPr>
          <w:rFonts w:ascii="Sylfaen" w:hAnsi="Sylfaen" w:cs="Arial"/>
          <w:lang w:val="ka-GE"/>
        </w:rPr>
        <w:t>ასი</w:t>
      </w:r>
      <w:r w:rsidR="00050F56" w:rsidRPr="0017501F">
        <w:rPr>
          <w:rFonts w:ascii="Sylfaen" w:hAnsi="Sylfaen" w:cs="Arial"/>
          <w:lang w:val="ka-GE"/>
        </w:rPr>
        <w:t xml:space="preserve">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w:t>
      </w:r>
      <w:r w:rsidR="00600BC2">
        <w:rPr>
          <w:rFonts w:ascii="Sylfaen" w:hAnsi="Sylfaen" w:cs="Arial"/>
          <w:lang w:val="ka-GE"/>
        </w:rPr>
        <w:t>;</w:t>
      </w:r>
      <w:r w:rsidR="0017501F" w:rsidRPr="0017501F">
        <w:rPr>
          <w:rFonts w:ascii="Sylfaen" w:hAnsi="Sylfaen" w:cs="Arial"/>
          <w:lang w:val="ka-GE"/>
        </w:rPr>
        <w:t xml:space="preserve"> </w:t>
      </w:r>
      <w:r w:rsidR="00D2529D">
        <w:rPr>
          <w:rFonts w:ascii="Sylfaen" w:hAnsi="Sylfaen" w:cs="Arial"/>
        </w:rPr>
        <w:t>132.77717</w:t>
      </w:r>
      <w:r w:rsidR="002965D7" w:rsidRPr="0017501F">
        <w:rPr>
          <w:rFonts w:ascii="Sylfaen" w:hAnsi="Sylfaen" w:cs="Arial"/>
          <w:lang w:val="ka-GE"/>
        </w:rPr>
        <w:t xml:space="preserve"> ათ</w:t>
      </w:r>
      <w:r w:rsidR="0017501F" w:rsidRPr="0017501F">
        <w:rPr>
          <w:rFonts w:ascii="Sylfaen" w:hAnsi="Sylfaen" w:cs="Arial"/>
          <w:lang w:val="ka-GE"/>
        </w:rPr>
        <w:t>ასი</w:t>
      </w:r>
      <w:r w:rsidR="002965D7" w:rsidRPr="0017501F">
        <w:rPr>
          <w:rFonts w:ascii="Sylfaen" w:hAnsi="Sylfaen" w:cs="Arial"/>
          <w:lang w:val="ka-GE"/>
        </w:rPr>
        <w:t xml:space="preserve">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600BC2">
        <w:rPr>
          <w:rFonts w:ascii="Sylfaen" w:hAnsi="Sylfaen" w:cs="Arial"/>
          <w:lang w:val="ka-GE"/>
        </w:rPr>
        <w:t>;</w:t>
      </w:r>
      <w:r w:rsidR="0017501F" w:rsidRPr="0017501F">
        <w:rPr>
          <w:rFonts w:ascii="Sylfaen" w:hAnsi="Sylfaen" w:cs="Arial"/>
          <w:lang w:val="ka-GE"/>
        </w:rPr>
        <w:t xml:space="preserve"> 98,78284 ათასი ლარი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600BC2">
        <w:rPr>
          <w:rFonts w:ascii="Sylfaen" w:hAnsi="Sylfaen" w:cs="Arial"/>
          <w:lang w:val="ka-GE"/>
        </w:rPr>
        <w:t>;</w:t>
      </w:r>
      <w:r w:rsidR="0017501F" w:rsidRPr="0017501F">
        <w:rPr>
          <w:rFonts w:ascii="Sylfaen" w:hAnsi="Sylfaen" w:cs="Arial"/>
          <w:lang w:val="ka-GE"/>
        </w:rPr>
        <w:t xml:space="preserve"> </w:t>
      </w:r>
      <w:r w:rsidR="00CA286C" w:rsidRPr="00E120FB">
        <w:rPr>
          <w:rFonts w:ascii="Sylfaen" w:hAnsi="Sylfaen" w:cs="Arial"/>
          <w:lang w:val="ka-GE"/>
        </w:rPr>
        <w:t>570.99953</w:t>
      </w:r>
      <w:r w:rsidR="0017501F">
        <w:rPr>
          <w:rFonts w:ascii="Sylfaen" w:hAnsi="Sylfaen" w:cs="Arial"/>
          <w:lang w:val="ka-GE"/>
        </w:rPr>
        <w:t xml:space="preserve"> ათასი ლარი - </w:t>
      </w:r>
      <w:r w:rsidR="0017501F" w:rsidRPr="0017501F">
        <w:rPr>
          <w:rFonts w:ascii="Sylfaen" w:hAnsi="Sylfaen" w:cs="Arial"/>
          <w:lang w:val="ka-GE"/>
        </w:rPr>
        <w:t>20</w:t>
      </w:r>
      <w:r w:rsidR="0017501F">
        <w:rPr>
          <w:rFonts w:ascii="Sylfaen" w:hAnsi="Sylfaen" w:cs="Arial"/>
          <w:lang w:val="ka-GE"/>
        </w:rPr>
        <w:t>20</w:t>
      </w:r>
      <w:r w:rsidR="0017501F" w:rsidRPr="0017501F">
        <w:rPr>
          <w:rFonts w:ascii="Sylfaen" w:hAnsi="Sylfaen" w:cs="Arial"/>
          <w:lang w:val="ka-GE"/>
        </w:rPr>
        <w:t xml:space="preserve"> წლის </w:t>
      </w:r>
      <w:r w:rsidR="0017501F">
        <w:rPr>
          <w:rFonts w:ascii="Sylfaen" w:hAnsi="Sylfaen" w:cs="Arial"/>
          <w:lang w:val="ka-GE"/>
        </w:rPr>
        <w:t>31</w:t>
      </w:r>
      <w:r w:rsidR="0017501F" w:rsidRPr="0017501F">
        <w:rPr>
          <w:rFonts w:ascii="Sylfaen" w:hAnsi="Sylfaen" w:cs="Arial"/>
          <w:lang w:val="ka-GE"/>
        </w:rPr>
        <w:t xml:space="preserve"> დეკემბერს N26</w:t>
      </w:r>
      <w:r w:rsidR="0017501F">
        <w:rPr>
          <w:rFonts w:ascii="Sylfaen" w:hAnsi="Sylfaen" w:cs="Arial"/>
          <w:lang w:val="ka-GE"/>
        </w:rPr>
        <w:t>85</w:t>
      </w:r>
      <w:r w:rsidR="0017501F" w:rsidRPr="0017501F">
        <w:rPr>
          <w:rFonts w:ascii="Sylfaen" w:hAnsi="Sylfaen" w:cs="Arial"/>
          <w:lang w:val="ka-GE"/>
        </w:rPr>
        <w:t xml:space="preserve"> განკარგულებით საქართველოს რეგიონებში განსახორციელებელი პროექტების ფონდიდან გამოყოფილი თანხა</w:t>
      </w:r>
      <w:r w:rsidR="00600BC2">
        <w:rPr>
          <w:rFonts w:ascii="Sylfaen" w:hAnsi="Sylfaen" w:cs="Arial"/>
          <w:lang w:val="ka-GE"/>
        </w:rPr>
        <w:t>;</w:t>
      </w:r>
      <w:r w:rsidR="0017501F" w:rsidRPr="0017501F">
        <w:rPr>
          <w:rFonts w:ascii="Sylfaen" w:hAnsi="Sylfaen" w:cs="Arial"/>
          <w:lang w:val="ka-GE"/>
        </w:rPr>
        <w:t xml:space="preserve"> </w:t>
      </w:r>
      <w:r w:rsidR="00CA286C" w:rsidRPr="00E120FB">
        <w:rPr>
          <w:rFonts w:ascii="Sylfaen" w:hAnsi="Sylfaen" w:cs="Arial"/>
          <w:lang w:val="ka-GE"/>
        </w:rPr>
        <w:t>28.36993</w:t>
      </w:r>
      <w:r w:rsidR="0017501F">
        <w:rPr>
          <w:rFonts w:ascii="Sylfaen" w:hAnsi="Sylfaen" w:cs="Arial"/>
          <w:lang w:val="ka-GE"/>
        </w:rPr>
        <w:t xml:space="preserve"> ათასი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w:t>
      </w:r>
      <w:r w:rsidR="00600BC2">
        <w:rPr>
          <w:rFonts w:ascii="Sylfaen" w:hAnsi="Sylfaen" w:cs="Arial"/>
          <w:lang w:val="ka-GE"/>
        </w:rPr>
        <w:t>;</w:t>
      </w:r>
      <w:r w:rsidR="0017501F">
        <w:rPr>
          <w:rFonts w:ascii="Sylfaen" w:hAnsi="Sylfaen" w:cs="Arial"/>
          <w:lang w:val="ka-GE"/>
        </w:rPr>
        <w:t xml:space="preserve"> საქართველოს მთავრობის 2021 წლის 05 თებერვლის N168 განკარგულებით გამოყოფილი თანხა; 400,0 ათასი ლარი - საჯარო ფინანსების მართვის რეფორმის 2018-2019 წლების სტრატეგიის ფარგლებში ზოგიერთი </w:t>
      </w:r>
      <w:r w:rsidR="00E46EBC">
        <w:rPr>
          <w:rFonts w:ascii="Sylfaen" w:hAnsi="Sylfaen" w:cs="Arial"/>
          <w:lang w:val="ka-GE"/>
        </w:rPr>
        <w:t xml:space="preserve">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w:t>
      </w:r>
      <w:r w:rsidR="0017501F" w:rsidRPr="0017501F">
        <w:rPr>
          <w:rFonts w:ascii="Sylfaen" w:hAnsi="Sylfaen" w:cs="Arial"/>
          <w:lang w:val="ka-GE"/>
        </w:rPr>
        <w:t>საქართველოს მთავრობის 2021 წლის 27 დეკემბრის N2374 განკარგულებ</w:t>
      </w:r>
      <w:r w:rsidR="00600BC2">
        <w:rPr>
          <w:rFonts w:ascii="Sylfaen" w:hAnsi="Sylfaen" w:cs="Arial"/>
          <w:lang w:val="ka-GE"/>
        </w:rPr>
        <w:t>ით გამოყოფილი თანხა</w:t>
      </w:r>
      <w:r w:rsidR="0017501F" w:rsidRPr="0017501F">
        <w:rPr>
          <w:rFonts w:ascii="Sylfaen" w:hAnsi="Sylfaen" w:cs="Arial"/>
          <w:lang w:val="ka-GE"/>
        </w:rPr>
        <w:t>;</w:t>
      </w:r>
      <w:r w:rsidR="00050F56" w:rsidRPr="0017501F">
        <w:rPr>
          <w:rFonts w:ascii="Sylfaen" w:hAnsi="Sylfaen" w:cs="Arial"/>
          <w:lang w:val="ka-GE"/>
        </w:rPr>
        <w:t xml:space="preserve"> </w:t>
      </w:r>
      <w:r w:rsidR="00EC70FA">
        <w:rPr>
          <w:rFonts w:ascii="Sylfaen" w:hAnsi="Sylfaen" w:cs="Arial"/>
          <w:lang w:val="ka-GE"/>
        </w:rPr>
        <w:t xml:space="preserve">968,974 ათასი ლარი - </w:t>
      </w:r>
      <w:r w:rsidR="00EC70FA" w:rsidRPr="00EC70FA">
        <w:rPr>
          <w:rFonts w:ascii="Sylfaen" w:hAnsi="Sylfaen" w:cs="Arial"/>
          <w:lang w:val="ka-GE"/>
        </w:rPr>
        <w:t>„თელავის მუნიციპალიტეტის მიერ განსახორციელებელი ღონისძიებების შესახებ“</w:t>
      </w:r>
      <w:r w:rsidR="00EC70FA">
        <w:rPr>
          <w:rFonts w:ascii="Sylfaen" w:hAnsi="Sylfaen" w:cs="Arial"/>
          <w:lang w:val="ka-GE"/>
        </w:rPr>
        <w:t xml:space="preserve"> საქართველოს მთავრობის 2022 წლის 26 აპრილის N737 განკარგულებ</w:t>
      </w:r>
      <w:r w:rsidR="00600BC2">
        <w:rPr>
          <w:rFonts w:ascii="Sylfaen" w:hAnsi="Sylfaen" w:cs="Arial"/>
          <w:lang w:val="ka-GE"/>
        </w:rPr>
        <w:t>ით გამოყოფილი თანხა</w:t>
      </w:r>
      <w:r w:rsidR="00EC70FA">
        <w:rPr>
          <w:rFonts w:ascii="Sylfaen" w:hAnsi="Sylfaen" w:cs="Arial"/>
          <w:lang w:val="ka-GE"/>
        </w:rPr>
        <w:t xml:space="preserve">; 900,0 ათასი ლარი - </w:t>
      </w:r>
      <w:r w:rsidR="00EC70FA" w:rsidRPr="00EC70FA">
        <w:rPr>
          <w:rFonts w:ascii="Sylfaen" w:hAnsi="Sylfaen" w:cs="Arial"/>
          <w:lang w:val="ka-GE"/>
        </w:rPr>
        <w:t xml:space="preserve"> </w:t>
      </w:r>
      <w:r w:rsidR="00EC70FA" w:rsidRPr="00904E82">
        <w:rPr>
          <w:rFonts w:ascii="Sylfaen" w:hAnsi="Sylfaen" w:cs="Arial"/>
          <w:lang w:val="ka-GE"/>
        </w:rPr>
        <w:t>„სტიქიის შედეგების სალიკვიდაციო ღონისძიებების განხორციელების თაობაზე“</w:t>
      </w:r>
      <w:r w:rsidR="00EC70FA" w:rsidRPr="00EC70FA">
        <w:rPr>
          <w:rFonts w:ascii="Sylfaen" w:hAnsi="Sylfaen" w:cs="Arial"/>
          <w:lang w:val="ka-GE"/>
        </w:rPr>
        <w:t xml:space="preserve"> </w:t>
      </w:r>
      <w:r w:rsidR="00EC70FA">
        <w:rPr>
          <w:rFonts w:ascii="Sylfaen" w:hAnsi="Sylfaen" w:cs="Arial"/>
          <w:lang w:val="ka-GE"/>
        </w:rPr>
        <w:t xml:space="preserve"> საქართველოს მთავრობის 2021 წლის 28 სექტემბრის N1727 </w:t>
      </w:r>
      <w:r w:rsidR="00600BC2">
        <w:rPr>
          <w:rFonts w:ascii="Sylfaen" w:hAnsi="Sylfaen" w:cs="Arial"/>
          <w:lang w:val="ka-GE"/>
        </w:rPr>
        <w:t>განკარგულებით გამოყოფილი თანხა</w:t>
      </w:r>
      <w:r w:rsidR="00EC70FA">
        <w:rPr>
          <w:rFonts w:ascii="Sylfaen" w:hAnsi="Sylfaen" w:cs="Arial"/>
          <w:lang w:val="ka-GE"/>
        </w:rPr>
        <w:t xml:space="preserve">; </w:t>
      </w:r>
      <w:r w:rsidR="00E46EBC">
        <w:rPr>
          <w:rFonts w:ascii="Sylfaen" w:hAnsi="Sylfaen" w:cs="Arial"/>
          <w:lang w:val="ka-GE"/>
        </w:rPr>
        <w:t>54,0 ათასი ლარი - მიზნობრივი ტრანსფერი</w:t>
      </w:r>
      <w:r w:rsidR="00F129E3">
        <w:rPr>
          <w:rFonts w:ascii="Sylfaen" w:hAnsi="Sylfaen" w:cs="Arial"/>
          <w:lang w:val="ka-GE"/>
        </w:rPr>
        <w:t>დან ნაშთი</w:t>
      </w:r>
      <w:r w:rsidR="00E46EBC">
        <w:rPr>
          <w:rFonts w:ascii="Sylfaen" w:hAnsi="Sylfaen" w:cs="Arial"/>
          <w:lang w:val="ka-GE"/>
        </w:rPr>
        <w:t>, 9236,93762</w:t>
      </w:r>
      <w:r w:rsidR="00050F56" w:rsidRPr="0017501F">
        <w:rPr>
          <w:rFonts w:ascii="Sylfaen" w:hAnsi="Sylfaen" w:cs="Arial"/>
          <w:lang w:val="ka-GE"/>
        </w:rPr>
        <w:t xml:space="preserve"> ათ</w:t>
      </w:r>
      <w:r w:rsidR="00E46EBC">
        <w:rPr>
          <w:rFonts w:ascii="Sylfaen" w:hAnsi="Sylfaen" w:cs="Arial"/>
          <w:lang w:val="ka-GE"/>
        </w:rPr>
        <w:t>ასი</w:t>
      </w:r>
      <w:r w:rsidR="00050F56" w:rsidRPr="0017501F">
        <w:rPr>
          <w:rFonts w:ascii="Sylfaen" w:hAnsi="Sylfaen" w:cs="Arial"/>
          <w:lang w:val="ka-GE"/>
        </w:rPr>
        <w:t xml:space="preserve"> ლარი -</w:t>
      </w:r>
      <w:r w:rsidR="005F3A25" w:rsidRPr="0017501F">
        <w:rPr>
          <w:rFonts w:ascii="Sylfaen" w:hAnsi="Sylfaen" w:cs="Arial"/>
          <w:lang w:val="ka-GE"/>
        </w:rPr>
        <w:t xml:space="preserve"> </w:t>
      </w:r>
      <w:r w:rsidR="00050F56" w:rsidRPr="0017501F">
        <w:rPr>
          <w:rFonts w:ascii="Sylfaen" w:hAnsi="Sylfaen" w:cs="Arial"/>
          <w:lang w:val="ka-GE"/>
        </w:rPr>
        <w:t>ადგილობრივი ბიუჯეტიდან ნაშთი</w:t>
      </w:r>
      <w:r w:rsidR="005F3A25" w:rsidRPr="0017501F">
        <w:rPr>
          <w:rFonts w:ascii="Sylfaen" w:hAnsi="Sylfaen" w:cs="Arial"/>
          <w:lang w:val="ka-GE"/>
        </w:rPr>
        <w:t>)</w:t>
      </w:r>
      <w:r w:rsidR="00050F56" w:rsidRPr="0017501F">
        <w:rPr>
          <w:rFonts w:ascii="Sylfaen" w:hAnsi="Sylfaen" w:cs="Arial"/>
          <w:lang w:val="ka-GE"/>
        </w:rPr>
        <w:t xml:space="preserve">, </w:t>
      </w:r>
      <w:r w:rsidR="00D2529D">
        <w:rPr>
          <w:rFonts w:ascii="Sylfaen" w:hAnsi="Sylfaen" w:cs="Arial"/>
        </w:rPr>
        <w:t>4185.374</w:t>
      </w:r>
      <w:r w:rsidR="00E46EBC" w:rsidRPr="00E46EBC">
        <w:rPr>
          <w:rFonts w:ascii="Sylfaen" w:hAnsi="Sylfaen" w:cs="Arial"/>
          <w:lang w:val="ka-GE"/>
        </w:rPr>
        <w:t xml:space="preserve"> ათასი ლარი</w:t>
      </w:r>
      <w:r w:rsidR="005F3128">
        <w:rPr>
          <w:rFonts w:ascii="Sylfaen" w:hAnsi="Sylfaen" w:cs="Arial"/>
          <w:lang w:val="ka-GE"/>
        </w:rPr>
        <w:t>ს</w:t>
      </w:r>
      <w:r w:rsidR="00E46EBC" w:rsidRPr="00E46EBC">
        <w:rPr>
          <w:rFonts w:ascii="Sylfaen" w:hAnsi="Sylfaen" w:cs="Arial"/>
          <w:lang w:val="ka-GE"/>
        </w:rPr>
        <w:t xml:space="preserve"> </w:t>
      </w:r>
      <w:r w:rsidR="005F3A25" w:rsidRPr="00E46EBC">
        <w:rPr>
          <w:rFonts w:ascii="Sylfaen" w:hAnsi="Sylfaen" w:cs="Arial"/>
          <w:lang w:val="ka-GE"/>
        </w:rPr>
        <w:t>- 202</w:t>
      </w:r>
      <w:r w:rsidR="00E46EBC" w:rsidRPr="00E46EBC">
        <w:rPr>
          <w:rFonts w:ascii="Sylfaen" w:hAnsi="Sylfaen" w:cs="Arial"/>
          <w:lang w:val="ka-GE"/>
        </w:rPr>
        <w:t>2</w:t>
      </w:r>
      <w:r w:rsidR="005F3A25" w:rsidRPr="00E46EBC">
        <w:rPr>
          <w:rFonts w:ascii="Sylfaen" w:hAnsi="Sylfaen" w:cs="Arial"/>
          <w:lang w:val="ka-GE"/>
        </w:rPr>
        <w:t xml:space="preserve"> წლის 31 დეკემბრის </w:t>
      </w:r>
      <w:r w:rsidR="00E46EBC" w:rsidRPr="00E46EBC">
        <w:rPr>
          <w:rFonts w:ascii="Sylfaen" w:hAnsi="Sylfaen" w:cs="Arial"/>
          <w:lang w:val="ka-GE"/>
        </w:rPr>
        <w:t>N75</w:t>
      </w:r>
      <w:r w:rsidR="005F3A25" w:rsidRPr="00E46EBC">
        <w:rPr>
          <w:rFonts w:ascii="Sylfaen" w:hAnsi="Sylfaen" w:cs="Arial"/>
          <w:lang w:val="ka-GE"/>
        </w:rPr>
        <w:t xml:space="preserve"> განკარგულებით საქართველოს რეგიონებში განსახორციელებელი პროექტების ფონდიდან გამოყოფილი თანხ</w:t>
      </w:r>
      <w:r w:rsidR="00EE5AE1">
        <w:rPr>
          <w:rFonts w:ascii="Sylfaen" w:hAnsi="Sylfaen" w:cs="Arial"/>
          <w:lang w:val="ka-GE"/>
        </w:rPr>
        <w:t>ით</w:t>
      </w:r>
      <w:r w:rsidR="005F3A25" w:rsidRPr="00E46EBC">
        <w:rPr>
          <w:rFonts w:ascii="Sylfaen" w:hAnsi="Sylfaen" w:cs="Arial"/>
          <w:lang w:val="ka-GE"/>
        </w:rPr>
        <w:t>; 478,0 ათ</w:t>
      </w:r>
      <w:r w:rsidR="00E120FB">
        <w:rPr>
          <w:rFonts w:ascii="Sylfaen" w:hAnsi="Sylfaen" w:cs="Arial"/>
          <w:lang w:val="ka-GE"/>
        </w:rPr>
        <w:t>ასი</w:t>
      </w:r>
      <w:r w:rsidR="005F3A25" w:rsidRPr="00E46EBC">
        <w:rPr>
          <w:rFonts w:ascii="Sylfaen" w:hAnsi="Sylfaen" w:cs="Arial"/>
          <w:lang w:val="ka-GE"/>
        </w:rPr>
        <w:t xml:space="preserve"> ლარი</w:t>
      </w:r>
      <w:r w:rsidR="00892BE7" w:rsidRPr="00E46EBC">
        <w:rPr>
          <w:rFonts w:ascii="Sylfaen" w:hAnsi="Sylfaen" w:cs="Arial"/>
          <w:lang w:val="ka-GE"/>
        </w:rPr>
        <w:t>ს</w:t>
      </w:r>
      <w:r w:rsidR="005F3A25" w:rsidRPr="00E46EBC">
        <w:rPr>
          <w:rFonts w:ascii="Sylfaen" w:hAnsi="Sylfaen" w:cs="Arial"/>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w:t>
      </w:r>
      <w:r w:rsidR="00E46EBC" w:rsidRPr="00E46EBC">
        <w:rPr>
          <w:rFonts w:ascii="Sylfaen" w:hAnsi="Sylfaen" w:cs="Arial"/>
          <w:lang w:val="ka-GE"/>
        </w:rPr>
        <w:t>2</w:t>
      </w:r>
      <w:r w:rsidR="005F3A25" w:rsidRPr="00E46EBC">
        <w:rPr>
          <w:rFonts w:ascii="Sylfaen" w:hAnsi="Sylfaen" w:cs="Arial"/>
          <w:lang w:val="ka-GE"/>
        </w:rPr>
        <w:t xml:space="preserve"> წლის </w:t>
      </w:r>
      <w:r w:rsidR="00E46EBC" w:rsidRPr="00E46EBC">
        <w:rPr>
          <w:rFonts w:ascii="Sylfaen" w:hAnsi="Sylfaen" w:cs="Arial"/>
          <w:lang w:val="ka-GE"/>
        </w:rPr>
        <w:t>15</w:t>
      </w:r>
      <w:r w:rsidR="005F3A25" w:rsidRPr="00E46EBC">
        <w:rPr>
          <w:rFonts w:ascii="Sylfaen" w:hAnsi="Sylfaen" w:cs="Arial"/>
          <w:lang w:val="ka-GE"/>
        </w:rPr>
        <w:t xml:space="preserve"> თებერვლის N</w:t>
      </w:r>
      <w:r w:rsidR="00E46EBC" w:rsidRPr="00E46EBC">
        <w:rPr>
          <w:rFonts w:ascii="Sylfaen" w:hAnsi="Sylfaen" w:cs="Arial"/>
          <w:lang w:val="ka-GE"/>
        </w:rPr>
        <w:t>277</w:t>
      </w:r>
      <w:r w:rsidR="005F3A25" w:rsidRPr="00E46EBC">
        <w:rPr>
          <w:rFonts w:ascii="Sylfaen" w:hAnsi="Sylfaen" w:cs="Arial"/>
          <w:lang w:val="ka-GE"/>
        </w:rPr>
        <w:t xml:space="preserve"> განკარგულებით  გამოყოფილი თანხ</w:t>
      </w:r>
      <w:r w:rsidR="00EE5AE1">
        <w:rPr>
          <w:rFonts w:ascii="Sylfaen" w:hAnsi="Sylfaen" w:cs="Arial"/>
          <w:lang w:val="ka-GE"/>
        </w:rPr>
        <w:t>ით</w:t>
      </w:r>
      <w:r w:rsidR="005F3A25" w:rsidRPr="00E46EBC">
        <w:rPr>
          <w:rFonts w:ascii="Sylfaen" w:hAnsi="Sylfaen" w:cs="Arial"/>
          <w:lang w:val="ka-GE"/>
        </w:rPr>
        <w:t>;</w:t>
      </w:r>
      <w:r w:rsidR="005F3128">
        <w:rPr>
          <w:rFonts w:ascii="Sylfaen" w:hAnsi="Sylfaen" w:cs="Arial"/>
          <w:lang w:val="ka-GE"/>
        </w:rPr>
        <w:t xml:space="preserve"> </w:t>
      </w:r>
      <w:r w:rsidR="00D2529D">
        <w:rPr>
          <w:rFonts w:ascii="Sylfaen" w:hAnsi="Sylfaen" w:cs="Arial"/>
        </w:rPr>
        <w:t>26270.846</w:t>
      </w:r>
      <w:r w:rsidR="005F3128">
        <w:rPr>
          <w:rFonts w:ascii="Sylfaen" w:hAnsi="Sylfaen" w:cs="Arial"/>
          <w:lang w:val="ka-GE"/>
        </w:rPr>
        <w:t xml:space="preserve"> ათასი ლარის - „2020-2022</w:t>
      </w:r>
      <w:r w:rsidR="005F3A25" w:rsidRPr="00E46EBC">
        <w:rPr>
          <w:rFonts w:ascii="Sylfaen" w:hAnsi="Sylfaen" w:cs="Arial"/>
          <w:lang w:val="ka-GE"/>
        </w:rPr>
        <w:t xml:space="preserve">  </w:t>
      </w:r>
      <w:r w:rsidR="005F3128">
        <w:rPr>
          <w:rFonts w:ascii="Sylfaen" w:hAnsi="Sylfaen" w:cs="Arial"/>
          <w:lang w:val="ka-GE"/>
        </w:rPr>
        <w:t xml:space="preserve">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w:t>
      </w:r>
      <w:r w:rsidR="00F129E3">
        <w:rPr>
          <w:rFonts w:ascii="Sylfaen" w:hAnsi="Sylfaen" w:cs="Arial"/>
          <w:lang w:val="ka-GE"/>
        </w:rPr>
        <w:t>ქართველოს მთავრობის 2021 წლის 16 აგვისტოს N1419 განკარგულებით გამო</w:t>
      </w:r>
      <w:r w:rsidR="00F869B0">
        <w:rPr>
          <w:rFonts w:ascii="Sylfaen" w:hAnsi="Sylfaen" w:cs="Arial"/>
          <w:lang w:val="ka-GE"/>
        </w:rPr>
        <w:t>ყო</w:t>
      </w:r>
      <w:r w:rsidR="00F129E3">
        <w:rPr>
          <w:rFonts w:ascii="Sylfaen" w:hAnsi="Sylfaen" w:cs="Arial"/>
          <w:lang w:val="ka-GE"/>
        </w:rPr>
        <w:t>ფილი თანხ</w:t>
      </w:r>
      <w:r w:rsidR="00EE5AE1">
        <w:rPr>
          <w:rFonts w:ascii="Sylfaen" w:hAnsi="Sylfaen" w:cs="Arial"/>
          <w:lang w:val="ka-GE"/>
        </w:rPr>
        <w:t>ით</w:t>
      </w:r>
      <w:r w:rsidR="00F129E3">
        <w:rPr>
          <w:rFonts w:ascii="Sylfaen" w:hAnsi="Sylfaen" w:cs="Arial"/>
          <w:lang w:val="ka-GE"/>
        </w:rPr>
        <w:t xml:space="preserve">; </w:t>
      </w:r>
      <w:r w:rsidR="00904E82" w:rsidRPr="00EC70FA">
        <w:rPr>
          <w:rFonts w:ascii="Sylfaen" w:hAnsi="Sylfaen" w:cs="Arial"/>
          <w:lang w:val="ka-GE"/>
        </w:rPr>
        <w:t>130.7958</w:t>
      </w:r>
      <w:r w:rsidR="005F3A25" w:rsidRPr="00E46EBC">
        <w:rPr>
          <w:rFonts w:ascii="Sylfaen" w:hAnsi="Sylfaen" w:cs="Arial"/>
          <w:lang w:val="ka-GE"/>
        </w:rPr>
        <w:t xml:space="preserve"> ათ</w:t>
      </w:r>
      <w:r w:rsidR="00E46EBC" w:rsidRPr="00E46EBC">
        <w:rPr>
          <w:rFonts w:ascii="Sylfaen" w:hAnsi="Sylfaen" w:cs="Arial"/>
          <w:lang w:val="ka-GE"/>
        </w:rPr>
        <w:t>ასი</w:t>
      </w:r>
      <w:r w:rsidR="005F3A25" w:rsidRPr="00E46EBC">
        <w:rPr>
          <w:rFonts w:ascii="Sylfaen" w:hAnsi="Sylfaen" w:cs="Arial"/>
          <w:lang w:val="ka-GE"/>
        </w:rPr>
        <w:t xml:space="preserve"> ლარი</w:t>
      </w:r>
      <w:r w:rsidR="00892BE7" w:rsidRPr="00E46EBC">
        <w:rPr>
          <w:rFonts w:ascii="Sylfaen" w:hAnsi="Sylfaen" w:cs="Arial"/>
          <w:lang w:val="ka-GE"/>
        </w:rPr>
        <w:t>ს</w:t>
      </w:r>
      <w:r w:rsidR="005F3A25" w:rsidRPr="00E46EBC">
        <w:rPr>
          <w:rFonts w:ascii="Sylfaen" w:hAnsi="Sylfaen" w:cs="Arial"/>
          <w:lang w:val="ka-GE"/>
        </w:rPr>
        <w:t xml:space="preserve"> - საქართველოს მთავრობის 202</w:t>
      </w:r>
      <w:r w:rsidR="00E46EBC" w:rsidRPr="00E46EBC">
        <w:rPr>
          <w:rFonts w:ascii="Sylfaen" w:hAnsi="Sylfaen" w:cs="Arial"/>
          <w:lang w:val="ka-GE"/>
        </w:rPr>
        <w:t>2</w:t>
      </w:r>
      <w:r w:rsidR="005F3A25" w:rsidRPr="00E46EBC">
        <w:rPr>
          <w:rFonts w:ascii="Sylfaen" w:hAnsi="Sylfaen" w:cs="Arial"/>
          <w:lang w:val="ka-GE"/>
        </w:rPr>
        <w:t xml:space="preserve"> წლის </w:t>
      </w:r>
      <w:r w:rsidR="00E46EBC" w:rsidRPr="00E46EBC">
        <w:rPr>
          <w:rFonts w:ascii="Sylfaen" w:hAnsi="Sylfaen" w:cs="Arial"/>
          <w:lang w:val="ka-GE"/>
        </w:rPr>
        <w:t>14</w:t>
      </w:r>
      <w:r w:rsidR="005F3A25" w:rsidRPr="00E46EBC">
        <w:rPr>
          <w:rFonts w:ascii="Sylfaen" w:hAnsi="Sylfaen" w:cs="Arial"/>
          <w:lang w:val="ka-GE"/>
        </w:rPr>
        <w:t xml:space="preserve"> </w:t>
      </w:r>
      <w:r w:rsidR="00E46EBC" w:rsidRPr="00E46EBC">
        <w:rPr>
          <w:rFonts w:ascii="Sylfaen" w:hAnsi="Sylfaen" w:cs="Arial"/>
          <w:lang w:val="ka-GE"/>
        </w:rPr>
        <w:t>იანვრის</w:t>
      </w:r>
      <w:r w:rsidR="005F3A25" w:rsidRPr="00E46EBC">
        <w:rPr>
          <w:rFonts w:ascii="Sylfaen" w:hAnsi="Sylfaen" w:cs="Arial"/>
          <w:lang w:val="ka-GE"/>
        </w:rPr>
        <w:t xml:space="preserve"> N</w:t>
      </w:r>
      <w:r w:rsidR="00E46EBC" w:rsidRPr="00E46EBC">
        <w:rPr>
          <w:rFonts w:ascii="Sylfaen" w:hAnsi="Sylfaen" w:cs="Arial"/>
          <w:lang w:val="ka-GE"/>
        </w:rPr>
        <w:t>51</w:t>
      </w:r>
      <w:r w:rsidR="005F3A25" w:rsidRPr="00E46EBC">
        <w:rPr>
          <w:rFonts w:ascii="Sylfaen" w:hAnsi="Sylfaen" w:cs="Arial"/>
          <w:lang w:val="ka-GE"/>
        </w:rPr>
        <w:t xml:space="preserve"> განკარგულებით ზოგიერთი მუნიციპალიტეტისათვის უფლებამოსილებების ხელშეკრულების საფუძველზე </w:t>
      </w:r>
      <w:r w:rsidR="005F3A25" w:rsidRPr="00E46EBC">
        <w:rPr>
          <w:rFonts w:ascii="Sylfaen" w:hAnsi="Sylfaen" w:cs="Arial"/>
          <w:lang w:val="ka-GE"/>
        </w:rPr>
        <w:lastRenderedPageBreak/>
        <w:t>დელეგირების შესახებ გამოყოფილი თანხ</w:t>
      </w:r>
      <w:r w:rsidR="00F869B0">
        <w:rPr>
          <w:rFonts w:ascii="Sylfaen" w:hAnsi="Sylfaen" w:cs="Arial"/>
          <w:lang w:val="ka-GE"/>
        </w:rPr>
        <w:t>ით</w:t>
      </w:r>
      <w:r w:rsidR="00904E82" w:rsidRPr="00EC70FA">
        <w:rPr>
          <w:rFonts w:ascii="Sylfaen" w:hAnsi="Sylfaen" w:cs="Arial"/>
          <w:lang w:val="ka-GE"/>
        </w:rPr>
        <w:t xml:space="preserve">; </w:t>
      </w:r>
      <w:r w:rsidR="00D2529D">
        <w:rPr>
          <w:rFonts w:ascii="Sylfaen" w:hAnsi="Sylfaen" w:cs="Arial"/>
        </w:rPr>
        <w:t>1970.0</w:t>
      </w:r>
      <w:r w:rsidR="00904E82" w:rsidRPr="00EC70FA">
        <w:rPr>
          <w:rFonts w:ascii="Sylfaen" w:hAnsi="Sylfaen" w:cs="Arial"/>
          <w:lang w:val="ka-GE"/>
        </w:rPr>
        <w:t xml:space="preserve"> </w:t>
      </w:r>
      <w:r w:rsidR="00904E82">
        <w:rPr>
          <w:rFonts w:ascii="Sylfaen" w:hAnsi="Sylfaen" w:cs="Arial"/>
          <w:lang w:val="ka-GE"/>
        </w:rPr>
        <w:t xml:space="preserve">ათასი ლარის - </w:t>
      </w:r>
      <w:r w:rsidR="00904E82" w:rsidRPr="00904E82">
        <w:rPr>
          <w:rFonts w:ascii="Sylfaen" w:hAnsi="Sylfaen" w:cs="Arial"/>
          <w:lang w:val="ka-GE"/>
        </w:rPr>
        <w:t>„სტიქიის შედეგების სალიკვიდაციო ღონისძიებების განხორციელების თაობაზე“</w:t>
      </w:r>
      <w:r w:rsidR="00904E82" w:rsidRPr="00EC70FA">
        <w:rPr>
          <w:rFonts w:ascii="Sylfaen" w:hAnsi="Sylfaen" w:cs="Arial"/>
          <w:lang w:val="ka-GE"/>
        </w:rPr>
        <w:t xml:space="preserve"> </w:t>
      </w:r>
      <w:r w:rsidR="00904E82">
        <w:rPr>
          <w:rFonts w:ascii="Sylfaen" w:hAnsi="Sylfaen" w:cs="Arial"/>
          <w:lang w:val="ka-GE"/>
        </w:rPr>
        <w:t>2022 წლის 05 აპრილის N604 განკარგულებით გამოყოფილი თანხა; 506,5 ათასი ლარი</w:t>
      </w:r>
      <w:r w:rsidR="00FA02B1">
        <w:rPr>
          <w:rFonts w:ascii="Sylfaen" w:hAnsi="Sylfaen" w:cs="Arial"/>
          <w:lang w:val="ka-GE"/>
        </w:rPr>
        <w:t xml:space="preserve">ს - </w:t>
      </w:r>
      <w:r w:rsidR="00EC70FA">
        <w:rPr>
          <w:rFonts w:ascii="Sylfaen" w:hAnsi="Sylfaen" w:cs="Arial"/>
          <w:lang w:val="ka-GE"/>
        </w:rPr>
        <w:t>„</w:t>
      </w:r>
      <w:r w:rsidR="00EC70FA" w:rsidRPr="00EC70FA">
        <w:rPr>
          <w:rFonts w:ascii="Sylfaen" w:hAnsi="Sylfaen" w:cs="Arial"/>
          <w:lang w:val="ka-GE"/>
        </w:rPr>
        <w:t>მაღალმთიანი დასახლებების განვითარების ფონდიდან“</w:t>
      </w:r>
      <w:r w:rsidR="00F129E3">
        <w:rPr>
          <w:rFonts w:ascii="Sylfaen" w:hAnsi="Sylfaen" w:cs="Arial"/>
          <w:lang w:val="ka-GE"/>
        </w:rPr>
        <w:t xml:space="preserve"> </w:t>
      </w:r>
      <w:r w:rsidR="00EC70FA">
        <w:rPr>
          <w:rFonts w:ascii="Sylfaen" w:hAnsi="Sylfaen" w:cs="Arial"/>
          <w:lang w:val="ka-GE"/>
        </w:rPr>
        <w:t xml:space="preserve">2022 წლის 25 მაისის N926 განკარგულებით გამოყოფილი </w:t>
      </w:r>
      <w:r w:rsidR="009F2A91">
        <w:rPr>
          <w:rFonts w:ascii="Sylfaen" w:hAnsi="Sylfaen" w:cs="Arial"/>
          <w:lang w:val="ka-GE"/>
        </w:rPr>
        <w:t>თანხ</w:t>
      </w:r>
      <w:r w:rsidR="00F869B0">
        <w:rPr>
          <w:rFonts w:ascii="Sylfaen" w:hAnsi="Sylfaen" w:cs="Arial"/>
          <w:lang w:val="ka-GE"/>
        </w:rPr>
        <w:t>ით</w:t>
      </w:r>
      <w:r w:rsidR="00C8517E">
        <w:rPr>
          <w:rFonts w:ascii="Sylfaen" w:hAnsi="Sylfaen" w:cs="Arial"/>
          <w:lang w:val="ka-GE"/>
        </w:rPr>
        <w:t xml:space="preserve">; </w:t>
      </w:r>
      <w:r w:rsidR="00C8517E" w:rsidRPr="000F4DA5">
        <w:rPr>
          <w:rFonts w:ascii="Sylfaen" w:hAnsi="Sylfaen" w:cs="Arial"/>
          <w:lang w:val="ka-GE"/>
        </w:rPr>
        <w:t xml:space="preserve">საქართველოს ფინანსთა სამინისტროს 2022 წლის 25 ივლისის N04-03/68500 წერილის გათვალისწინებით, დამატებული ღირებულების გადასახადის 1444,0 ათასი ლარით გაზრდით, საქართველოს საწარმოთა ქონებაზე (გარდა მიწისა) გადასახადიდან მიღებული შემოსავალის 2345,0 ათასი ლარით გაზრდით, </w:t>
      </w:r>
      <w:r w:rsidR="00B97224" w:rsidRPr="000F4DA5">
        <w:rPr>
          <w:rFonts w:ascii="Sylfaen" w:hAnsi="Sylfaen" w:cs="Arial"/>
          <w:lang w:val="ka-GE"/>
        </w:rPr>
        <w:t>პროცენტებიდან მიღებული შემოსავლების</w:t>
      </w:r>
      <w:r w:rsidR="00C8517E" w:rsidRPr="000F4DA5">
        <w:rPr>
          <w:rFonts w:ascii="Sylfaen" w:hAnsi="Sylfaen" w:cs="Arial"/>
          <w:lang w:val="ka-GE"/>
        </w:rPr>
        <w:t xml:space="preserve"> 5</w:t>
      </w:r>
      <w:r w:rsidR="00B97224" w:rsidRPr="000F4DA5">
        <w:rPr>
          <w:rFonts w:ascii="Sylfaen" w:hAnsi="Sylfaen" w:cs="Arial"/>
          <w:lang w:val="ka-GE"/>
        </w:rPr>
        <w:t>88</w:t>
      </w:r>
      <w:r w:rsidR="00C8517E" w:rsidRPr="000F4DA5">
        <w:rPr>
          <w:rFonts w:ascii="Sylfaen" w:hAnsi="Sylfaen" w:cs="Arial"/>
          <w:lang w:val="ka-GE"/>
        </w:rPr>
        <w:t>,0 ათ</w:t>
      </w:r>
      <w:r w:rsidR="00B97224" w:rsidRPr="000F4DA5">
        <w:rPr>
          <w:rFonts w:ascii="Sylfaen" w:hAnsi="Sylfaen" w:cs="Arial"/>
          <w:lang w:val="ka-GE"/>
        </w:rPr>
        <w:t>ასი</w:t>
      </w:r>
      <w:r w:rsidR="00C8517E" w:rsidRPr="000F4DA5">
        <w:rPr>
          <w:rFonts w:ascii="Sylfaen" w:hAnsi="Sylfaen" w:cs="Arial"/>
          <w:lang w:val="ka-GE"/>
        </w:rPr>
        <w:t xml:space="preserve"> ლარი</w:t>
      </w:r>
      <w:r w:rsidR="00B97224" w:rsidRPr="000F4DA5">
        <w:rPr>
          <w:rFonts w:ascii="Sylfaen" w:hAnsi="Sylfaen" w:cs="Arial"/>
          <w:lang w:val="ka-GE"/>
        </w:rPr>
        <w:t>თ</w:t>
      </w:r>
      <w:r w:rsidR="00C8517E" w:rsidRPr="000F4DA5">
        <w:rPr>
          <w:rFonts w:ascii="Sylfaen" w:hAnsi="Sylfaen" w:cs="Arial"/>
          <w:lang w:val="ka-GE"/>
        </w:rPr>
        <w:t xml:space="preserve"> გაზრდით, ჯარიმები, სანქციები და საურავებიდან მიღებული შემოსავლების </w:t>
      </w:r>
      <w:r w:rsidR="000F4DA5" w:rsidRPr="000F4DA5">
        <w:rPr>
          <w:rFonts w:ascii="Sylfaen" w:hAnsi="Sylfaen" w:cs="Arial"/>
          <w:lang w:val="ka-GE"/>
        </w:rPr>
        <w:t xml:space="preserve">422,1 ათასი ლარით  </w:t>
      </w:r>
      <w:r w:rsidR="00C8517E" w:rsidRPr="000F4DA5">
        <w:rPr>
          <w:rFonts w:ascii="Sylfaen" w:hAnsi="Sylfaen" w:cs="Arial"/>
          <w:lang w:val="ka-GE"/>
        </w:rPr>
        <w:t xml:space="preserve">გაზრდით,  სათამაშო ბიზნესის მოსაკრებელიდან მიღებული შემოსავლების </w:t>
      </w:r>
      <w:r w:rsidR="000F4DA5" w:rsidRPr="000F4DA5">
        <w:rPr>
          <w:rFonts w:ascii="Sylfaen" w:hAnsi="Sylfaen" w:cs="Arial"/>
          <w:lang w:val="ka-GE"/>
        </w:rPr>
        <w:t xml:space="preserve">821,28 ათ. ლარით </w:t>
      </w:r>
      <w:r w:rsidR="00C8517E" w:rsidRPr="000F4DA5">
        <w:rPr>
          <w:rFonts w:ascii="Sylfaen" w:hAnsi="Sylfaen" w:cs="Arial"/>
          <w:lang w:val="ka-GE"/>
        </w:rPr>
        <w:t xml:space="preserve">გაზრდით, არაფინანსური აქტივების კლებიდან მიღებული შემოსავლები კერძოდ, არაწარმოებული აქტივებიდან (მიწა) მიღებული შემოსავლების </w:t>
      </w:r>
      <w:r w:rsidR="000F4DA5" w:rsidRPr="000F4DA5">
        <w:rPr>
          <w:rFonts w:ascii="Sylfaen" w:hAnsi="Sylfaen" w:cs="Arial"/>
          <w:lang w:val="ka-GE"/>
        </w:rPr>
        <w:t xml:space="preserve">1000,0 ათასი ლარით </w:t>
      </w:r>
      <w:r w:rsidR="00B97224" w:rsidRPr="000F4DA5">
        <w:rPr>
          <w:rFonts w:ascii="Sylfaen" w:hAnsi="Sylfaen" w:cs="Arial"/>
          <w:lang w:val="ka-GE"/>
        </w:rPr>
        <w:t>შემცირებით,</w:t>
      </w:r>
      <w:r w:rsidR="00F129E3" w:rsidRPr="00F129E3">
        <w:rPr>
          <w:rFonts w:ascii="Sylfaen" w:hAnsi="Sylfaen" w:cs="Arial"/>
          <w:lang w:val="ka-GE"/>
        </w:rPr>
        <w:t xml:space="preserve"> </w:t>
      </w:r>
      <w:r w:rsidR="00723016" w:rsidRPr="00E46EBC">
        <w:rPr>
          <w:rFonts w:ascii="Sylfaen" w:hAnsi="Sylfaen" w:cs="Arial"/>
          <w:lang w:val="ka-GE"/>
        </w:rPr>
        <w:t xml:space="preserve"> თელავის მუნიციპალიტეტის 202</w:t>
      </w:r>
      <w:r w:rsidR="009266BE" w:rsidRPr="00E46EBC">
        <w:rPr>
          <w:rFonts w:ascii="Sylfaen" w:hAnsi="Sylfaen" w:cs="Arial"/>
          <w:lang w:val="ka-GE"/>
        </w:rPr>
        <w:t>2</w:t>
      </w:r>
      <w:r w:rsidR="00723016" w:rsidRPr="00E46EBC">
        <w:rPr>
          <w:rFonts w:ascii="Sylfaen" w:hAnsi="Sylfaen" w:cs="Arial"/>
          <w:lang w:val="ka-GE"/>
        </w:rPr>
        <w:t xml:space="preserve"> წლი</w:t>
      </w:r>
      <w:r w:rsidR="00723016" w:rsidRPr="002965D7">
        <w:rPr>
          <w:rFonts w:ascii="Sylfaen" w:hAnsi="Sylfaen" w:cs="Arial"/>
          <w:lang w:val="ka-GE"/>
        </w:rPr>
        <w:t xml:space="preserve">ს </w:t>
      </w:r>
      <w:r w:rsidR="00A33198">
        <w:rPr>
          <w:rFonts w:ascii="Sylfaen" w:hAnsi="Sylfaen" w:cs="Arial"/>
          <w:lang w:val="ka-GE"/>
        </w:rPr>
        <w:t>დამტკიცებული</w:t>
      </w:r>
      <w:r w:rsidR="00A33198" w:rsidRPr="00E46EBC">
        <w:rPr>
          <w:rFonts w:ascii="Sylfaen" w:hAnsi="Sylfaen" w:cs="Arial"/>
          <w:lang w:val="ka-GE"/>
        </w:rPr>
        <w:t xml:space="preserve"> </w:t>
      </w:r>
      <w:r w:rsidR="00723016" w:rsidRPr="00892BE7">
        <w:rPr>
          <w:rFonts w:ascii="Sylfaen" w:hAnsi="Sylfaen" w:cs="Arial"/>
          <w:lang w:val="ka-GE"/>
        </w:rPr>
        <w:t xml:space="preserve">ბიუჯეტი  </w:t>
      </w:r>
      <w:r w:rsidR="00600BC2">
        <w:rPr>
          <w:rFonts w:ascii="Sylfaen" w:hAnsi="Sylfaen" w:cs="Arial"/>
          <w:lang w:val="ka-GE"/>
        </w:rPr>
        <w:t xml:space="preserve">01 </w:t>
      </w:r>
      <w:r w:rsidR="00B97224">
        <w:rPr>
          <w:rFonts w:ascii="Sylfaen" w:hAnsi="Sylfaen" w:cs="Arial"/>
          <w:lang w:val="ka-GE"/>
        </w:rPr>
        <w:t>ოქტომბრის</w:t>
      </w:r>
      <w:r w:rsidR="00600BC2">
        <w:rPr>
          <w:rFonts w:ascii="Sylfaen" w:hAnsi="Sylfaen" w:cs="Arial"/>
          <w:lang w:val="ka-GE"/>
        </w:rPr>
        <w:t xml:space="preserve"> მდგომარეობით </w:t>
      </w:r>
      <w:r w:rsidR="00723016" w:rsidRPr="00892BE7">
        <w:rPr>
          <w:rFonts w:ascii="Sylfaen" w:hAnsi="Sylfaen" w:cs="Arial"/>
          <w:lang w:val="ka-GE"/>
        </w:rPr>
        <w:t xml:space="preserve">განისაზღვრა </w:t>
      </w:r>
      <w:r w:rsidR="00B97224">
        <w:rPr>
          <w:rFonts w:ascii="Sylfaen" w:hAnsi="Sylfaen" w:cs="Arial"/>
          <w:lang w:val="ka-GE"/>
        </w:rPr>
        <w:t>79150,77</w:t>
      </w:r>
      <w:r w:rsidR="00723016" w:rsidRPr="00892BE7">
        <w:rPr>
          <w:rFonts w:ascii="Sylfaen" w:hAnsi="Sylfaen" w:cs="Arial"/>
          <w:lang w:val="ka-GE"/>
        </w:rPr>
        <w:t xml:space="preserve"> ათ</w:t>
      </w:r>
      <w:r w:rsidR="00A33198">
        <w:rPr>
          <w:rFonts w:ascii="Sylfaen" w:hAnsi="Sylfaen" w:cs="Arial"/>
          <w:lang w:val="ka-GE"/>
        </w:rPr>
        <w:t>ასი</w:t>
      </w:r>
      <w:r w:rsidR="00723016" w:rsidRPr="00892BE7">
        <w:rPr>
          <w:rFonts w:ascii="Sylfaen" w:hAnsi="Sylfaen" w:cs="Arial"/>
          <w:lang w:val="ka-GE"/>
        </w:rPr>
        <w:t xml:space="preserve"> </w:t>
      </w:r>
      <w:r w:rsidR="00A33198">
        <w:rPr>
          <w:rFonts w:ascii="Sylfaen" w:hAnsi="Sylfaen" w:cs="Arial"/>
          <w:lang w:val="ka-GE"/>
        </w:rPr>
        <w:t>ლარით</w:t>
      </w:r>
      <w:r w:rsidR="00600BC2">
        <w:rPr>
          <w:rFonts w:ascii="Sylfaen" w:hAnsi="Sylfaen" w:cs="Arial"/>
          <w:lang w:val="ka-GE"/>
        </w:rPr>
        <w:t>.</w:t>
      </w:r>
      <w:r w:rsidR="00A33198">
        <w:rPr>
          <w:rFonts w:ascii="Sylfaen" w:hAnsi="Sylfaen" w:cs="Arial"/>
          <w:lang w:val="ka-GE"/>
        </w:rPr>
        <w:t xml:space="preserve"> </w:t>
      </w:r>
      <w:r w:rsidR="00723016" w:rsidRPr="00892BE7">
        <w:rPr>
          <w:rFonts w:ascii="Sylfaen" w:hAnsi="Sylfaen" w:cs="Arial"/>
          <w:lang w:val="ka-GE"/>
        </w:rPr>
        <w:t xml:space="preserve"> </w:t>
      </w:r>
    </w:p>
    <w:p w:rsidR="00F129E3" w:rsidRDefault="00F129E3" w:rsidP="009266BE">
      <w:pPr>
        <w:tabs>
          <w:tab w:val="left" w:pos="567"/>
        </w:tabs>
        <w:jc w:val="right"/>
        <w:rPr>
          <w:rFonts w:ascii="Sylfaen" w:hAnsi="Sylfaen" w:cs="Arial"/>
          <w:sz w:val="18"/>
          <w:szCs w:val="18"/>
          <w:lang w:val="ka-GE"/>
        </w:rPr>
      </w:pPr>
    </w:p>
    <w:p w:rsidR="009266BE" w:rsidRDefault="009266BE" w:rsidP="009266BE">
      <w:pPr>
        <w:tabs>
          <w:tab w:val="left" w:pos="567"/>
        </w:tabs>
        <w:jc w:val="right"/>
        <w:rPr>
          <w:rFonts w:ascii="Sylfaen" w:hAnsi="Sylfaen" w:cs="Arial"/>
          <w:sz w:val="18"/>
          <w:szCs w:val="18"/>
          <w:lang w:val="ka-GE"/>
        </w:rPr>
      </w:pPr>
      <w:r w:rsidRPr="009266BE">
        <w:rPr>
          <w:rFonts w:ascii="Sylfaen" w:hAnsi="Sylfaen" w:cs="Arial"/>
          <w:sz w:val="18"/>
          <w:szCs w:val="18"/>
          <w:lang w:val="ka-GE"/>
        </w:rPr>
        <w:t>ათასი ლარი</w:t>
      </w:r>
    </w:p>
    <w:tbl>
      <w:tblPr>
        <w:tblW w:w="5000" w:type="pct"/>
        <w:tblLook w:val="04A0" w:firstRow="1" w:lastRow="0" w:firstColumn="1" w:lastColumn="0" w:noHBand="0" w:noVBand="1"/>
      </w:tblPr>
      <w:tblGrid>
        <w:gridCol w:w="2253"/>
        <w:gridCol w:w="1306"/>
        <w:gridCol w:w="1220"/>
        <w:gridCol w:w="1193"/>
        <w:gridCol w:w="1220"/>
        <w:gridCol w:w="1308"/>
        <w:gridCol w:w="1290"/>
      </w:tblGrid>
      <w:tr w:rsidR="003405BC" w:rsidRPr="003405BC" w:rsidTr="00933BDB">
        <w:trPr>
          <w:trHeight w:val="375"/>
          <w:tblHeader/>
        </w:trPr>
        <w:tc>
          <w:tcPr>
            <w:tcW w:w="11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05BC" w:rsidRPr="003405BC" w:rsidRDefault="003405BC" w:rsidP="003405BC">
            <w:pPr>
              <w:spacing w:line="240" w:lineRule="auto"/>
              <w:jc w:val="center"/>
              <w:rPr>
                <w:rFonts w:ascii="LitNusx" w:eastAsia="Times New Roman" w:hAnsi="LitNusx" w:cs="Times New Roman"/>
                <w:b/>
                <w:bCs/>
                <w:sz w:val="16"/>
                <w:szCs w:val="16"/>
              </w:rPr>
            </w:pPr>
            <w:r w:rsidRPr="003405BC">
              <w:rPr>
                <w:rFonts w:ascii="Sylfaen" w:eastAsia="Times New Roman" w:hAnsi="Sylfaen" w:cs="Sylfaen"/>
                <w:b/>
                <w:bCs/>
                <w:sz w:val="16"/>
                <w:szCs w:val="16"/>
              </w:rPr>
              <w:t>დასახელება</w:t>
            </w:r>
          </w:p>
        </w:tc>
        <w:tc>
          <w:tcPr>
            <w:tcW w:w="1899" w:type="pct"/>
            <w:gridSpan w:val="3"/>
            <w:tcBorders>
              <w:top w:val="single" w:sz="8" w:space="0" w:color="auto"/>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2022 წლის 9 თვის გეგმა</w:t>
            </w:r>
          </w:p>
        </w:tc>
        <w:tc>
          <w:tcPr>
            <w:tcW w:w="1950" w:type="pct"/>
            <w:gridSpan w:val="3"/>
            <w:tcBorders>
              <w:top w:val="single" w:sz="8" w:space="0" w:color="auto"/>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2022 წლის 9 თვის ფაქტი</w:t>
            </w:r>
          </w:p>
        </w:tc>
      </w:tr>
      <w:tr w:rsidR="003405BC" w:rsidRPr="003405BC" w:rsidTr="00933BDB">
        <w:trPr>
          <w:trHeight w:val="345"/>
          <w:tblHeader/>
        </w:trPr>
        <w:tc>
          <w:tcPr>
            <w:tcW w:w="1151" w:type="pct"/>
            <w:vMerge/>
            <w:tcBorders>
              <w:top w:val="single" w:sz="8" w:space="0" w:color="auto"/>
              <w:left w:val="single" w:sz="8" w:space="0" w:color="auto"/>
              <w:bottom w:val="single" w:sz="8" w:space="0" w:color="000000"/>
              <w:right w:val="single" w:sz="8" w:space="0" w:color="auto"/>
            </w:tcBorders>
            <w:vAlign w:val="center"/>
            <w:hideMark/>
          </w:tcPr>
          <w:p w:rsidR="003405BC" w:rsidRPr="003405BC" w:rsidRDefault="003405BC" w:rsidP="003405BC">
            <w:pPr>
              <w:spacing w:line="240" w:lineRule="auto"/>
              <w:rPr>
                <w:rFonts w:ascii="LitNusx" w:eastAsia="Times New Roman" w:hAnsi="LitNusx" w:cs="Times New Roman"/>
                <w:b/>
                <w:bCs/>
                <w:sz w:val="16"/>
                <w:szCs w:val="16"/>
              </w:rPr>
            </w:pPr>
          </w:p>
        </w:tc>
        <w:tc>
          <w:tcPr>
            <w:tcW w:w="667" w:type="pct"/>
            <w:vMerge w:val="restart"/>
            <w:tcBorders>
              <w:top w:val="nil"/>
              <w:left w:val="single" w:sz="8" w:space="0" w:color="auto"/>
              <w:bottom w:val="single" w:sz="8" w:space="0" w:color="000000"/>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სულ</w:t>
            </w:r>
          </w:p>
        </w:tc>
        <w:tc>
          <w:tcPr>
            <w:tcW w:w="1232" w:type="pct"/>
            <w:gridSpan w:val="2"/>
            <w:tcBorders>
              <w:top w:val="single" w:sz="8" w:space="0" w:color="auto"/>
              <w:left w:val="nil"/>
              <w:bottom w:val="single" w:sz="4" w:space="0" w:color="auto"/>
              <w:right w:val="single" w:sz="8" w:space="0" w:color="000000"/>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მათ შორის</w:t>
            </w:r>
          </w:p>
        </w:tc>
        <w:tc>
          <w:tcPr>
            <w:tcW w:w="623" w:type="pct"/>
            <w:vMerge w:val="restart"/>
            <w:tcBorders>
              <w:top w:val="nil"/>
              <w:left w:val="single" w:sz="8" w:space="0" w:color="auto"/>
              <w:bottom w:val="single" w:sz="8" w:space="0" w:color="000000"/>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სულ</w:t>
            </w:r>
          </w:p>
        </w:tc>
        <w:tc>
          <w:tcPr>
            <w:tcW w:w="1327" w:type="pct"/>
            <w:gridSpan w:val="2"/>
            <w:tcBorders>
              <w:top w:val="single" w:sz="8" w:space="0" w:color="auto"/>
              <w:left w:val="nil"/>
              <w:bottom w:val="single" w:sz="4" w:space="0" w:color="auto"/>
              <w:right w:val="single" w:sz="8" w:space="0" w:color="000000"/>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მათ შორის</w:t>
            </w:r>
          </w:p>
        </w:tc>
      </w:tr>
      <w:tr w:rsidR="003405BC" w:rsidRPr="003405BC" w:rsidTr="00933BDB">
        <w:trPr>
          <w:trHeight w:val="1140"/>
          <w:tblHeader/>
        </w:trPr>
        <w:tc>
          <w:tcPr>
            <w:tcW w:w="1151" w:type="pct"/>
            <w:vMerge/>
            <w:tcBorders>
              <w:top w:val="single" w:sz="8" w:space="0" w:color="auto"/>
              <w:left w:val="single" w:sz="8" w:space="0" w:color="auto"/>
              <w:bottom w:val="single" w:sz="8" w:space="0" w:color="000000"/>
              <w:right w:val="single" w:sz="8" w:space="0" w:color="auto"/>
            </w:tcBorders>
            <w:vAlign w:val="center"/>
            <w:hideMark/>
          </w:tcPr>
          <w:p w:rsidR="003405BC" w:rsidRPr="003405BC" w:rsidRDefault="003405BC" w:rsidP="003405BC">
            <w:pPr>
              <w:spacing w:line="240" w:lineRule="auto"/>
              <w:rPr>
                <w:rFonts w:ascii="LitNusx" w:eastAsia="Times New Roman" w:hAnsi="LitNusx" w:cs="Times New Roman"/>
                <w:b/>
                <w:bCs/>
                <w:sz w:val="16"/>
                <w:szCs w:val="16"/>
              </w:rPr>
            </w:pPr>
          </w:p>
        </w:tc>
        <w:tc>
          <w:tcPr>
            <w:tcW w:w="667" w:type="pct"/>
            <w:vMerge/>
            <w:tcBorders>
              <w:top w:val="nil"/>
              <w:left w:val="single" w:sz="8" w:space="0" w:color="auto"/>
              <w:bottom w:val="single" w:sz="8" w:space="0" w:color="000000"/>
              <w:right w:val="single" w:sz="4" w:space="0" w:color="auto"/>
            </w:tcBorders>
            <w:vAlign w:val="center"/>
            <w:hideMark/>
          </w:tcPr>
          <w:p w:rsidR="003405BC" w:rsidRPr="003405BC" w:rsidRDefault="003405BC" w:rsidP="003405BC">
            <w:pPr>
              <w:spacing w:line="240" w:lineRule="auto"/>
              <w:rPr>
                <w:rFonts w:ascii="Sylfaen" w:eastAsia="Times New Roman" w:hAnsi="Sylfaen" w:cs="Times New Roman"/>
                <w:b/>
                <w:bCs/>
                <w:sz w:val="16"/>
                <w:szCs w:val="16"/>
              </w:rPr>
            </w:pPr>
          </w:p>
        </w:tc>
        <w:tc>
          <w:tcPr>
            <w:tcW w:w="623"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საკუთარი შემოსავლები</w:t>
            </w:r>
          </w:p>
        </w:tc>
        <w:tc>
          <w:tcPr>
            <w:tcW w:w="623" w:type="pct"/>
            <w:vMerge/>
            <w:tcBorders>
              <w:top w:val="nil"/>
              <w:left w:val="single" w:sz="8" w:space="0" w:color="auto"/>
              <w:bottom w:val="single" w:sz="8" w:space="0" w:color="000000"/>
              <w:right w:val="single" w:sz="4" w:space="0" w:color="auto"/>
            </w:tcBorders>
            <w:vAlign w:val="center"/>
            <w:hideMark/>
          </w:tcPr>
          <w:p w:rsidR="003405BC" w:rsidRPr="003405BC" w:rsidRDefault="003405BC" w:rsidP="003405BC">
            <w:pPr>
              <w:spacing w:line="240" w:lineRule="auto"/>
              <w:rPr>
                <w:rFonts w:ascii="Sylfaen" w:eastAsia="Times New Roman" w:hAnsi="Sylfaen" w:cs="Times New Roman"/>
                <w:b/>
                <w:bCs/>
                <w:sz w:val="16"/>
                <w:szCs w:val="16"/>
              </w:rPr>
            </w:pPr>
          </w:p>
        </w:tc>
        <w:tc>
          <w:tcPr>
            <w:tcW w:w="668"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59" w:type="pct"/>
            <w:tcBorders>
              <w:top w:val="nil"/>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საკუთარი შემოსავლები</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I. შემოსავლები</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32,273.71</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9,063.03</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23,210.68</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31,920.51</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7,733.63</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24,186.88</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გადასახადები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19,890.50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19,890.50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20,324.17</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20,324.17</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გრანტები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9,295.53</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9,063.03</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232.50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7,965.83</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7,733.63</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232.20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სხვა შემოსავლები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3,087.68</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3,087.68</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3,630.51</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3,630.51</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II. ხარჯები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22,708.06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3,271.78</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19,436.28</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19,938.68</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2,556.43</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17,382.25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შრომის ანაზღაურება</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3,087.84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3,087.84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2,864.05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2,864.05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საქონელი და მომსახურება</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4,780.02</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450.08</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4,329.94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4,330.37</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418.76</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3,911.61</w:t>
            </w:r>
          </w:p>
        </w:tc>
      </w:tr>
      <w:tr w:rsidR="003405BC" w:rsidRPr="003405BC" w:rsidTr="003405BC">
        <w:trPr>
          <w:trHeight w:val="45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 xml:space="preserve">ძირითადი კაპიტალის მომსახურება </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პროცენტი</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424.87</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424.87</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424.87</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424.87</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სუბსიდიები</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9,116.53</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9,116.53</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8,030.25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8,030.25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გრანტები</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183.00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183.00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183.00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183.00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სოციალური უზრუნველყოფა</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1,691.84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1,691.84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1,543.30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1,543.30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სხვა ხარჯები</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3,423.95</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2,821.70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602.25</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2,562.85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2,137.67</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425.17</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III. საოპერაციო სალდო</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9,565.65</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5,791.24</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3,774.40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11,981.82</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5,177.19</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6,804.63</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45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IV. არაფინანსური აქტივების ცვლილება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11,777.23</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7,554.27</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4,222.97</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9,566.65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6,467.91</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3,098.74</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lastRenderedPageBreak/>
              <w:t xml:space="preserve">ზრდა </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12,934.65</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7,554.27</w:t>
            </w:r>
          </w:p>
        </w:tc>
        <w:tc>
          <w:tcPr>
            <w:tcW w:w="609"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5,380.38</w:t>
            </w:r>
          </w:p>
        </w:tc>
        <w:tc>
          <w:tcPr>
            <w:tcW w:w="623"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10,648.97</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6,467.91</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4,181.06</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კლება</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1,157.42</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1,157.42</w:t>
            </w:r>
          </w:p>
        </w:tc>
        <w:tc>
          <w:tcPr>
            <w:tcW w:w="623"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1,082.32</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1,082.32</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V. მთლიანი სალდო</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-2,211.59</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-1,763.03</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-448.56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2,415.17</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-1,290.72</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3,705.89</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45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VI. ფინანსური აქტივების ცვლილება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-2,273.24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-1,763.03</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-510.22</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2,353.54</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-1,290.72</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3,644.25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ზრდა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3,644.25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3,644.25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ვალუტა და დეპოზიტები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 xml:space="preserve">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 xml:space="preserve">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3,644.25</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 xml:space="preserve"> </w:t>
            </w:r>
          </w:p>
        </w:tc>
        <w:tc>
          <w:tcPr>
            <w:tcW w:w="659"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3,644.25</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კლება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2,273.24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1,763.03</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510.22</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1,290.72</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1,290.72</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ვალუტა და დეპოზიტები</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2,273.24</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1,763.03</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510.22</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1,290.72</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1,290.72</w:t>
            </w:r>
          </w:p>
        </w:tc>
        <w:tc>
          <w:tcPr>
            <w:tcW w:w="659"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 xml:space="preserve"> </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VII. ვალდებულებების ცვლილება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-61.64</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-61.64</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ზრდა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საშინაო</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საგარეო</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200" w:firstLine="320"/>
              <w:rPr>
                <w:rFonts w:ascii="Sylfaen" w:eastAsia="Times New Roman" w:hAnsi="Sylfaen" w:cs="Times New Roman"/>
                <w:bCs/>
                <w:sz w:val="16"/>
                <w:szCs w:val="16"/>
              </w:rPr>
            </w:pPr>
            <w:r w:rsidRPr="003405BC">
              <w:rPr>
                <w:rFonts w:ascii="Sylfaen" w:eastAsia="Times New Roman" w:hAnsi="Sylfaen" w:cs="Times New Roman"/>
                <w:bCs/>
                <w:sz w:val="16"/>
                <w:szCs w:val="16"/>
              </w:rPr>
              <w:t>კლება</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61.64</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61.64</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საშინაო</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61.66</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61.64</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61.64</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ind w:firstLineChars="400" w:firstLine="640"/>
              <w:rPr>
                <w:rFonts w:ascii="Sylfaen" w:eastAsia="Times New Roman" w:hAnsi="Sylfaen" w:cs="Times New Roman"/>
                <w:bCs/>
                <w:sz w:val="16"/>
                <w:szCs w:val="16"/>
              </w:rPr>
            </w:pPr>
            <w:r w:rsidRPr="003405BC">
              <w:rPr>
                <w:rFonts w:ascii="Sylfaen" w:eastAsia="Times New Roman" w:hAnsi="Sylfaen" w:cs="Times New Roman"/>
                <w:bCs/>
                <w:sz w:val="16"/>
                <w:szCs w:val="16"/>
              </w:rPr>
              <w:t>საგარეო</w:t>
            </w:r>
          </w:p>
        </w:tc>
        <w:tc>
          <w:tcPr>
            <w:tcW w:w="667" w:type="pct"/>
            <w:tcBorders>
              <w:top w:val="nil"/>
              <w:left w:val="single" w:sz="8" w:space="0" w:color="auto"/>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Cs/>
                <w:sz w:val="16"/>
                <w:szCs w:val="16"/>
              </w:rPr>
            </w:pPr>
            <w:r w:rsidRPr="003405BC">
              <w:rPr>
                <w:rFonts w:ascii="Sylfaen" w:eastAsia="Times New Roman" w:hAnsi="Sylfaen" w:cs="Times New Roman"/>
                <w:bCs/>
                <w:sz w:val="16"/>
                <w:szCs w:val="16"/>
              </w:rPr>
              <w:t>0.00</w:t>
            </w:r>
          </w:p>
        </w:tc>
      </w:tr>
      <w:tr w:rsidR="003405BC" w:rsidRPr="003405BC" w:rsidTr="003405BC">
        <w:trPr>
          <w:trHeight w:val="360"/>
        </w:trPr>
        <w:tc>
          <w:tcPr>
            <w:tcW w:w="1151" w:type="pct"/>
            <w:tcBorders>
              <w:top w:val="nil"/>
              <w:left w:val="single" w:sz="8" w:space="0" w:color="auto"/>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7"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23"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68" w:type="pct"/>
            <w:tcBorders>
              <w:top w:val="nil"/>
              <w:left w:val="nil"/>
              <w:bottom w:val="single" w:sz="4"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c>
          <w:tcPr>
            <w:tcW w:w="659" w:type="pct"/>
            <w:tcBorders>
              <w:top w:val="nil"/>
              <w:left w:val="nil"/>
              <w:bottom w:val="single" w:sz="4"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sz w:val="16"/>
                <w:szCs w:val="16"/>
              </w:rPr>
            </w:pPr>
            <w:r w:rsidRPr="003405BC">
              <w:rPr>
                <w:rFonts w:ascii="Sylfaen" w:eastAsia="Times New Roman" w:hAnsi="Sylfaen" w:cs="Times New Roman"/>
                <w:sz w:val="16"/>
                <w:szCs w:val="16"/>
              </w:rPr>
              <w:t> </w:t>
            </w:r>
          </w:p>
        </w:tc>
      </w:tr>
      <w:tr w:rsidR="003405BC" w:rsidRPr="003405BC" w:rsidTr="003405BC">
        <w:trPr>
          <w:trHeight w:val="37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VIII. ბალანსი</w:t>
            </w:r>
          </w:p>
        </w:tc>
        <w:tc>
          <w:tcPr>
            <w:tcW w:w="667"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23"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23"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68" w:type="pct"/>
            <w:tcBorders>
              <w:top w:val="nil"/>
              <w:left w:val="nil"/>
              <w:bottom w:val="single" w:sz="8" w:space="0" w:color="auto"/>
              <w:right w:val="single" w:sz="4"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c>
          <w:tcPr>
            <w:tcW w:w="659" w:type="pct"/>
            <w:tcBorders>
              <w:top w:val="nil"/>
              <w:left w:val="nil"/>
              <w:bottom w:val="single" w:sz="8" w:space="0" w:color="auto"/>
              <w:right w:val="single" w:sz="8" w:space="0" w:color="auto"/>
            </w:tcBorders>
            <w:shd w:val="clear" w:color="auto" w:fill="auto"/>
            <w:vAlign w:val="center"/>
            <w:hideMark/>
          </w:tcPr>
          <w:p w:rsidR="003405BC" w:rsidRPr="003405BC" w:rsidRDefault="003405BC" w:rsidP="003405BC">
            <w:pPr>
              <w:spacing w:line="240" w:lineRule="auto"/>
              <w:jc w:val="center"/>
              <w:rPr>
                <w:rFonts w:ascii="Sylfaen" w:eastAsia="Times New Roman" w:hAnsi="Sylfaen" w:cs="Times New Roman"/>
                <w:b/>
                <w:bCs/>
                <w:sz w:val="16"/>
                <w:szCs w:val="16"/>
              </w:rPr>
            </w:pPr>
            <w:r w:rsidRPr="003405BC">
              <w:rPr>
                <w:rFonts w:ascii="Sylfaen" w:eastAsia="Times New Roman" w:hAnsi="Sylfaen" w:cs="Times New Roman"/>
                <w:b/>
                <w:bCs/>
                <w:sz w:val="16"/>
                <w:szCs w:val="16"/>
              </w:rPr>
              <w:t>0.00</w:t>
            </w:r>
          </w:p>
        </w:tc>
      </w:tr>
    </w:tbl>
    <w:p w:rsidR="003405BC" w:rsidRDefault="003405BC" w:rsidP="009266BE">
      <w:pPr>
        <w:tabs>
          <w:tab w:val="left" w:pos="567"/>
        </w:tabs>
        <w:jc w:val="right"/>
        <w:rPr>
          <w:rFonts w:ascii="Sylfaen" w:hAnsi="Sylfaen" w:cs="Arial"/>
          <w:sz w:val="18"/>
          <w:szCs w:val="18"/>
          <w:lang w:val="ka-GE"/>
        </w:rPr>
      </w:pPr>
    </w:p>
    <w:p w:rsidR="003405BC" w:rsidRDefault="003405BC" w:rsidP="009266BE">
      <w:pPr>
        <w:tabs>
          <w:tab w:val="left" w:pos="567"/>
        </w:tabs>
        <w:jc w:val="right"/>
        <w:rPr>
          <w:rFonts w:ascii="Sylfaen" w:hAnsi="Sylfaen" w:cs="Arial"/>
          <w:sz w:val="18"/>
          <w:szCs w:val="18"/>
          <w:lang w:val="ka-GE"/>
        </w:rPr>
      </w:pPr>
    </w:p>
    <w:p w:rsidR="00FB00D8" w:rsidRPr="009266BE" w:rsidRDefault="00FB00D8" w:rsidP="009266BE">
      <w:pPr>
        <w:tabs>
          <w:tab w:val="left" w:pos="567"/>
        </w:tabs>
        <w:jc w:val="right"/>
        <w:rPr>
          <w:rFonts w:ascii="Sylfaen" w:hAnsi="Sylfaen" w:cs="Arial"/>
          <w:sz w:val="18"/>
          <w:szCs w:val="18"/>
          <w:lang w:val="ka-GE"/>
        </w:rPr>
      </w:pPr>
    </w:p>
    <w:p w:rsidR="0018341D" w:rsidRDefault="003405BC" w:rsidP="00A15A56">
      <w:pPr>
        <w:ind w:firstLine="567"/>
        <w:rPr>
          <w:rFonts w:ascii="Sylfaen" w:hAnsi="Sylfaen"/>
          <w:b/>
          <w:lang w:val="ka-GE"/>
        </w:rPr>
      </w:pPr>
      <w:r>
        <w:rPr>
          <w:rFonts w:ascii="Sylfaen" w:hAnsi="Sylfaen" w:cs="Sylfaen"/>
          <w:b/>
        </w:rPr>
        <w:t>9</w:t>
      </w:r>
      <w:r w:rsidR="00FB00D8">
        <w:rPr>
          <w:rFonts w:ascii="Sylfaen" w:hAnsi="Sylfaen" w:cs="Sylfaen"/>
          <w:b/>
          <w:lang w:val="ka-GE"/>
        </w:rPr>
        <w:t xml:space="preserve"> თვის </w:t>
      </w:r>
      <w:r w:rsidR="0018341D" w:rsidRPr="00FB769F">
        <w:rPr>
          <w:rFonts w:ascii="Sylfaen" w:hAnsi="Sylfaen" w:cs="Sylfaen"/>
          <w:b/>
          <w:lang w:val="ka-GE"/>
        </w:rPr>
        <w:t>შემოსულობების</w:t>
      </w:r>
      <w:r w:rsidR="00EF68A6">
        <w:rPr>
          <w:rFonts w:ascii="Sylfaen" w:hAnsi="Sylfaen" w:cs="Sylfaen"/>
          <w:b/>
        </w:rPr>
        <w:t xml:space="preserve"> </w:t>
      </w:r>
      <w:r w:rsidR="0018341D" w:rsidRPr="00FB769F">
        <w:rPr>
          <w:rFonts w:ascii="Sylfaen" w:hAnsi="Sylfaen" w:cs="Sylfaen"/>
          <w:b/>
          <w:lang w:val="ka-GE"/>
        </w:rPr>
        <w:t>მიხედვით</w:t>
      </w:r>
      <w:r w:rsidR="0018341D" w:rsidRPr="00FB769F">
        <w:rPr>
          <w:rFonts w:ascii="Sylfaen" w:hAnsi="Sylfaen"/>
          <w:b/>
          <w:lang w:val="ka-GE"/>
        </w:rPr>
        <w:t>:</w:t>
      </w:r>
    </w:p>
    <w:p w:rsidR="009A6A28" w:rsidRPr="002A01FA" w:rsidRDefault="009A6A28" w:rsidP="0018341D">
      <w:pPr>
        <w:jc w:val="center"/>
        <w:rPr>
          <w:rFonts w:ascii="Sylfaen" w:hAnsi="Sylfaen"/>
          <w:b/>
          <w:sz w:val="6"/>
          <w:lang w:val="ka-GE"/>
        </w:rPr>
      </w:pPr>
    </w:p>
    <w:p w:rsidR="008F668E" w:rsidRDefault="00220C72" w:rsidP="008F668E">
      <w:pPr>
        <w:jc w:val="both"/>
        <w:rPr>
          <w:rFonts w:ascii="Sylfaen" w:hAnsi="Sylfaen"/>
        </w:rPr>
      </w:pPr>
      <w:r w:rsidRPr="00220C72">
        <w:rPr>
          <w:rFonts w:ascii="Sylfaen" w:hAnsi="Sylfaen"/>
          <w:lang w:val="ka-GE"/>
        </w:rPr>
        <w:t>შემოსავლების</w:t>
      </w:r>
      <w:r w:rsidR="008F668E" w:rsidRPr="00220C72">
        <w:rPr>
          <w:rFonts w:ascii="Sylfaen" w:hAnsi="Sylfaen"/>
          <w:lang w:val="ka-GE"/>
        </w:rPr>
        <w:t xml:space="preserve">  გეგმა</w:t>
      </w:r>
      <w:r w:rsidR="00C16CB0">
        <w:rPr>
          <w:rFonts w:ascii="Sylfaen" w:hAnsi="Sylfaen"/>
          <w:lang w:val="ka-GE"/>
        </w:rPr>
        <w:t xml:space="preserve"> </w:t>
      </w:r>
      <w:r w:rsidR="003405BC">
        <w:rPr>
          <w:rFonts w:ascii="Sylfaen" w:hAnsi="Sylfaen"/>
        </w:rPr>
        <w:t>9</w:t>
      </w:r>
      <w:r w:rsidR="008F668E">
        <w:rPr>
          <w:rFonts w:ascii="Sylfaen" w:hAnsi="Sylfaen"/>
          <w:lang w:val="ka-GE"/>
        </w:rPr>
        <w:t xml:space="preserve"> თვის განმავლობაში </w:t>
      </w:r>
      <w:r w:rsidR="008F668E">
        <w:rPr>
          <w:rFonts w:ascii="Sylfaen" w:hAnsi="Sylfaen" w:cs="Sylfaen"/>
          <w:lang w:val="ka-GE"/>
        </w:rPr>
        <w:t xml:space="preserve">დაგეგმილი იყო </w:t>
      </w:r>
      <w:r w:rsidR="003405BC">
        <w:rPr>
          <w:rFonts w:ascii="Sylfaen" w:hAnsi="Sylfaen"/>
        </w:rPr>
        <w:t>32273.71</w:t>
      </w:r>
      <w:r w:rsidR="008F668E">
        <w:rPr>
          <w:rFonts w:ascii="Sylfaen" w:hAnsi="Sylfaen" w:cs="Sylfaen"/>
          <w:lang w:val="ka-GE"/>
        </w:rPr>
        <w:t xml:space="preserve"> ათ</w:t>
      </w:r>
      <w:r w:rsidR="009266BE">
        <w:rPr>
          <w:rFonts w:ascii="Sylfaen" w:hAnsi="Sylfaen" w:cs="Sylfaen"/>
          <w:lang w:val="ka-GE"/>
        </w:rPr>
        <w:t xml:space="preserve">ასი </w:t>
      </w:r>
      <w:r w:rsidR="008F668E">
        <w:rPr>
          <w:rFonts w:ascii="Sylfaen" w:hAnsi="Sylfaen" w:cs="Sylfaen"/>
          <w:lang w:val="ka-GE"/>
        </w:rPr>
        <w:t>ლარი, ფაქტ</w:t>
      </w:r>
      <w:r w:rsidR="009A6A28">
        <w:rPr>
          <w:rFonts w:ascii="Sylfaen" w:hAnsi="Sylfaen" w:cs="Sylfaen"/>
          <w:lang w:val="ka-GE"/>
        </w:rPr>
        <w:t>ი</w:t>
      </w:r>
      <w:r w:rsidR="008F668E">
        <w:rPr>
          <w:rFonts w:ascii="Sylfaen" w:hAnsi="Sylfaen" w:cs="Sylfaen"/>
          <w:lang w:val="ka-GE"/>
        </w:rPr>
        <w:t xml:space="preserve">ურმა </w:t>
      </w:r>
      <w:r>
        <w:rPr>
          <w:rFonts w:ascii="Sylfaen" w:hAnsi="Sylfaen" w:cs="Sylfaen"/>
          <w:lang w:val="ka-GE"/>
        </w:rPr>
        <w:t>შემოსავლებმა</w:t>
      </w:r>
      <w:r w:rsidR="008F668E">
        <w:rPr>
          <w:rFonts w:ascii="Sylfaen" w:hAnsi="Sylfaen" w:cs="Sylfaen"/>
          <w:lang w:val="ka-GE"/>
        </w:rPr>
        <w:t xml:space="preserve"> შეადგინა </w:t>
      </w:r>
      <w:r w:rsidR="003405BC">
        <w:rPr>
          <w:rFonts w:ascii="Sylfaen" w:hAnsi="Sylfaen" w:cs="Sylfaen"/>
        </w:rPr>
        <w:t>31920.51</w:t>
      </w:r>
      <w:r w:rsidR="008F668E">
        <w:rPr>
          <w:rFonts w:ascii="Sylfaen" w:hAnsi="Sylfaen" w:cs="Sylfaen"/>
          <w:lang w:val="ka-GE"/>
        </w:rPr>
        <w:t xml:space="preserve"> ათ</w:t>
      </w:r>
      <w:r w:rsidR="009266BE">
        <w:rPr>
          <w:rFonts w:ascii="Sylfaen" w:hAnsi="Sylfaen" w:cs="Sylfaen"/>
          <w:lang w:val="ka-GE"/>
        </w:rPr>
        <w:t xml:space="preserve">ასი </w:t>
      </w:r>
      <w:r w:rsidR="008F668E">
        <w:rPr>
          <w:rFonts w:ascii="Sylfaen" w:hAnsi="Sylfaen" w:cs="Sylfaen"/>
          <w:lang w:val="ka-GE"/>
        </w:rPr>
        <w:t>ლარი, გეგმა</w:t>
      </w:r>
      <w:r w:rsidR="00C16CB0">
        <w:rPr>
          <w:rFonts w:ascii="Sylfaen" w:hAnsi="Sylfaen" w:cs="Sylfaen"/>
          <w:lang w:val="ka-GE"/>
        </w:rPr>
        <w:t xml:space="preserve"> </w:t>
      </w:r>
      <w:r w:rsidR="008F668E" w:rsidRPr="00FB769F">
        <w:rPr>
          <w:rFonts w:ascii="Sylfaen" w:hAnsi="Sylfaen" w:cs="Sylfaen"/>
          <w:lang w:val="ka-GE"/>
        </w:rPr>
        <w:t>შესრულდა</w:t>
      </w:r>
      <w:r w:rsidR="00C16CB0">
        <w:rPr>
          <w:rFonts w:ascii="Sylfaen" w:hAnsi="Sylfaen" w:cs="Sylfaen"/>
          <w:lang w:val="ka-GE"/>
        </w:rPr>
        <w:t xml:space="preserve"> </w:t>
      </w:r>
      <w:r w:rsidR="003405BC">
        <w:rPr>
          <w:rFonts w:ascii="Sylfaen" w:hAnsi="Sylfaen"/>
        </w:rPr>
        <w:t>98.91</w:t>
      </w:r>
      <w:r w:rsidR="008F668E" w:rsidRPr="00FB769F">
        <w:rPr>
          <w:rFonts w:ascii="Sylfaen" w:hAnsi="Sylfaen"/>
          <w:lang w:val="ka-GE"/>
        </w:rPr>
        <w:t>%-</w:t>
      </w:r>
      <w:r w:rsidR="008F668E" w:rsidRPr="00FB769F">
        <w:rPr>
          <w:rFonts w:ascii="Sylfaen" w:hAnsi="Sylfaen" w:cs="Sylfaen"/>
          <w:lang w:val="ka-GE"/>
        </w:rPr>
        <w:t>ით</w:t>
      </w:r>
      <w:r>
        <w:rPr>
          <w:rFonts w:ascii="Sylfaen" w:hAnsi="Sylfaen"/>
          <w:lang w:val="ka-GE"/>
        </w:rPr>
        <w:t>:</w:t>
      </w:r>
    </w:p>
    <w:p w:rsidR="00784667" w:rsidRPr="004651E4" w:rsidRDefault="00784667" w:rsidP="00784667">
      <w:pPr>
        <w:jc w:val="both"/>
        <w:rPr>
          <w:rFonts w:ascii="Sylfaen" w:hAnsi="Sylfaen"/>
          <w:lang w:val="ka-GE"/>
        </w:rPr>
      </w:pPr>
      <w:r w:rsidRPr="004651E4">
        <w:rPr>
          <w:rFonts w:ascii="Sylfaen" w:hAnsi="Sylfaen"/>
          <w:lang w:val="ka-GE"/>
        </w:rPr>
        <w:t>გადასახადებიდან</w:t>
      </w:r>
      <w:r w:rsidR="00A743E0">
        <w:rPr>
          <w:rFonts w:ascii="Sylfaen" w:hAnsi="Sylfaen"/>
          <w:lang w:val="ka-GE"/>
        </w:rPr>
        <w:t xml:space="preserve"> </w:t>
      </w:r>
      <w:r>
        <w:rPr>
          <w:rFonts w:ascii="Sylfaen" w:hAnsi="Sylfaen"/>
          <w:lang w:val="ka-GE"/>
        </w:rPr>
        <w:t>მიღებულმა შემოსავლებმა</w:t>
      </w:r>
      <w:r w:rsidR="00A743E0">
        <w:rPr>
          <w:rFonts w:ascii="Sylfaen" w:hAnsi="Sylfaen"/>
          <w:lang w:val="ka-GE"/>
        </w:rPr>
        <w:t xml:space="preserve"> </w:t>
      </w:r>
      <w:r w:rsidR="003405BC">
        <w:rPr>
          <w:rFonts w:ascii="Sylfaen" w:hAnsi="Sylfaen"/>
        </w:rPr>
        <w:t>9</w:t>
      </w:r>
      <w:r w:rsidR="00D607A5">
        <w:rPr>
          <w:rFonts w:ascii="Sylfaen" w:hAnsi="Sylfaen"/>
          <w:lang w:val="ka-GE"/>
        </w:rPr>
        <w:t xml:space="preserve"> </w:t>
      </w:r>
      <w:r w:rsidRPr="004651E4">
        <w:rPr>
          <w:rFonts w:ascii="Sylfaen" w:hAnsi="Sylfaen"/>
          <w:lang w:val="ka-GE"/>
        </w:rPr>
        <w:t xml:space="preserve">თვის განმავლობაში </w:t>
      </w:r>
      <w:r>
        <w:rPr>
          <w:rFonts w:ascii="Sylfaen" w:hAnsi="Sylfaen"/>
          <w:lang w:val="ka-GE"/>
        </w:rPr>
        <w:t>შეადგინა</w:t>
      </w:r>
      <w:r w:rsidR="00A743E0">
        <w:rPr>
          <w:rFonts w:ascii="Sylfaen" w:hAnsi="Sylfaen"/>
          <w:lang w:val="ka-GE"/>
        </w:rPr>
        <w:t xml:space="preserve"> </w:t>
      </w:r>
      <w:r w:rsidR="003405BC">
        <w:rPr>
          <w:rFonts w:ascii="Sylfaen" w:hAnsi="Sylfaen"/>
        </w:rPr>
        <w:t>20324.17</w:t>
      </w:r>
      <w:r w:rsidR="004E51D9">
        <w:rPr>
          <w:rFonts w:ascii="Sylfaen" w:hAnsi="Sylfaen"/>
          <w:lang w:val="ka-GE"/>
        </w:rPr>
        <w:t xml:space="preserve"> </w:t>
      </w:r>
      <w:r w:rsidRPr="004651E4">
        <w:rPr>
          <w:rFonts w:ascii="Sylfaen" w:hAnsi="Sylfaen"/>
          <w:lang w:val="ka-GE"/>
        </w:rPr>
        <w:t xml:space="preserve"> ათ</w:t>
      </w:r>
      <w:r w:rsidR="009266BE">
        <w:rPr>
          <w:rFonts w:ascii="Sylfaen" w:hAnsi="Sylfaen"/>
          <w:lang w:val="ka-GE"/>
        </w:rPr>
        <w:t>ასი</w:t>
      </w:r>
      <w:r w:rsidRPr="004651E4">
        <w:rPr>
          <w:rFonts w:ascii="Sylfaen" w:hAnsi="Sylfaen"/>
          <w:lang w:val="ka-GE"/>
        </w:rPr>
        <w:t xml:space="preserve"> ლარი. გეგმა შესრულდა </w:t>
      </w:r>
      <w:r w:rsidR="003405BC">
        <w:rPr>
          <w:rFonts w:ascii="Sylfaen" w:hAnsi="Sylfaen"/>
        </w:rPr>
        <w:t>102.18</w:t>
      </w:r>
      <w:r w:rsidRPr="004651E4">
        <w:rPr>
          <w:rFonts w:ascii="Sylfaen" w:hAnsi="Sylfaen"/>
          <w:lang w:val="ka-GE"/>
        </w:rPr>
        <w:t>%-ით.</w:t>
      </w:r>
    </w:p>
    <w:p w:rsidR="002A01FA" w:rsidRPr="0043059B" w:rsidRDefault="008F668E" w:rsidP="0043059B">
      <w:pPr>
        <w:ind w:firstLine="720"/>
        <w:jc w:val="both"/>
        <w:rPr>
          <w:rFonts w:ascii="Sylfaen" w:eastAsia="Times New Roman" w:hAnsi="Sylfaen" w:cs="Arial"/>
          <w:b/>
          <w:bCs/>
          <w:sz w:val="16"/>
          <w:szCs w:val="16"/>
          <w:lang w:val="ru-RU" w:eastAsia="ru-RU"/>
        </w:rPr>
      </w:pPr>
      <w:r>
        <w:rPr>
          <w:rFonts w:ascii="Sylfaen" w:hAnsi="Sylfaen" w:cs="Sylfaen"/>
          <w:lang w:val="ka-GE"/>
        </w:rPr>
        <w:t xml:space="preserve">- </w:t>
      </w:r>
      <w:r w:rsidR="00B44356">
        <w:rPr>
          <w:rFonts w:ascii="Sylfaen" w:hAnsi="Sylfaen" w:cs="Sylfaen"/>
          <w:lang w:val="ka-GE"/>
        </w:rPr>
        <w:t>დამატებული ღირებულების</w:t>
      </w:r>
      <w:r>
        <w:rPr>
          <w:rFonts w:ascii="Sylfaen" w:hAnsi="Sylfaen" w:cs="Sylfaen"/>
          <w:lang w:val="ka-GE"/>
        </w:rPr>
        <w:t xml:space="preserve"> გადასახადი დაგეგმილი იყო </w:t>
      </w:r>
      <w:r w:rsidR="003405BC">
        <w:rPr>
          <w:rFonts w:ascii="Sylfaen" w:hAnsi="Sylfaen" w:cs="Sylfaen"/>
        </w:rPr>
        <w:t>14132.50</w:t>
      </w:r>
      <w:r w:rsidR="00A743E0">
        <w:rPr>
          <w:rFonts w:ascii="Sylfaen" w:hAnsi="Sylfaen" w:cs="Sylfaen"/>
          <w:lang w:val="ka-GE"/>
        </w:rPr>
        <w:t xml:space="preserve"> </w:t>
      </w:r>
      <w:r>
        <w:rPr>
          <w:rFonts w:ascii="Sylfaen" w:hAnsi="Sylfaen" w:cs="Sylfaen"/>
          <w:lang w:val="ka-GE"/>
        </w:rPr>
        <w:t>ათ</w:t>
      </w:r>
      <w:r w:rsidR="009266BE">
        <w:rPr>
          <w:rFonts w:ascii="Sylfaen" w:hAnsi="Sylfaen" w:cs="Sylfaen"/>
          <w:lang w:val="ka-GE"/>
        </w:rPr>
        <w:t xml:space="preserve">ასი </w:t>
      </w:r>
      <w:r>
        <w:rPr>
          <w:rFonts w:ascii="Sylfaen" w:hAnsi="Sylfaen" w:cs="Sylfaen"/>
          <w:lang w:val="ka-GE"/>
        </w:rPr>
        <w:t>ლარი, ფაქტ</w:t>
      </w:r>
      <w:r w:rsidR="00456C24">
        <w:rPr>
          <w:rFonts w:ascii="Sylfaen" w:hAnsi="Sylfaen" w:cs="Sylfaen"/>
          <w:lang w:val="ka-GE"/>
        </w:rPr>
        <w:t>ი</w:t>
      </w:r>
      <w:r>
        <w:rPr>
          <w:rFonts w:ascii="Sylfaen" w:hAnsi="Sylfaen" w:cs="Sylfaen"/>
          <w:lang w:val="ka-GE"/>
        </w:rPr>
        <w:t>ურმა შემოსავ</w:t>
      </w:r>
      <w:r w:rsidR="00456C24">
        <w:rPr>
          <w:rFonts w:ascii="Sylfaen" w:hAnsi="Sylfaen" w:cs="Sylfaen"/>
          <w:lang w:val="ka-GE"/>
        </w:rPr>
        <w:t>ა</w:t>
      </w:r>
      <w:r>
        <w:rPr>
          <w:rFonts w:ascii="Sylfaen" w:hAnsi="Sylfaen" w:cs="Sylfaen"/>
          <w:lang w:val="ka-GE"/>
        </w:rPr>
        <w:t xml:space="preserve">ლმა შეადგინა </w:t>
      </w:r>
      <w:r w:rsidR="003405BC">
        <w:rPr>
          <w:rFonts w:ascii="Sylfaen" w:hAnsi="Sylfaen" w:cs="Sylfaen"/>
        </w:rPr>
        <w:t>14562.76</w:t>
      </w:r>
      <w:r w:rsidR="00A743E0">
        <w:rPr>
          <w:rFonts w:ascii="Sylfaen" w:hAnsi="Sylfaen" w:cs="Sylfaen"/>
          <w:lang w:val="ka-GE"/>
        </w:rPr>
        <w:t xml:space="preserve"> </w:t>
      </w:r>
      <w:r>
        <w:rPr>
          <w:rFonts w:ascii="Sylfaen" w:hAnsi="Sylfaen" w:cs="Sylfaen"/>
          <w:lang w:val="ka-GE"/>
        </w:rPr>
        <w:t>ათ</w:t>
      </w:r>
      <w:r w:rsidR="009266BE">
        <w:rPr>
          <w:rFonts w:ascii="Sylfaen" w:hAnsi="Sylfaen" w:cs="Sylfaen"/>
          <w:lang w:val="ka-GE"/>
        </w:rPr>
        <w:t xml:space="preserve">ასი </w:t>
      </w:r>
      <w:r>
        <w:rPr>
          <w:rFonts w:ascii="Sylfaen" w:hAnsi="Sylfaen" w:cs="Sylfaen"/>
          <w:lang w:val="ka-GE"/>
        </w:rPr>
        <w:t>ლარი</w:t>
      </w:r>
      <w:r w:rsidR="00B44356">
        <w:rPr>
          <w:rFonts w:ascii="Sylfaen" w:hAnsi="Sylfaen" w:cs="Sylfaen"/>
          <w:lang w:val="ka-GE"/>
        </w:rPr>
        <w:t xml:space="preserve">, გეგმა შესრულდა </w:t>
      </w:r>
      <w:r w:rsidR="003405BC">
        <w:rPr>
          <w:rFonts w:ascii="Sylfaen" w:hAnsi="Sylfaen" w:cs="Sylfaen"/>
        </w:rPr>
        <w:t>103.04</w:t>
      </w:r>
      <w:r w:rsidR="00B44356">
        <w:rPr>
          <w:rFonts w:ascii="Sylfaen" w:hAnsi="Sylfaen" w:cs="Sylfaen"/>
          <w:lang w:val="ka-GE"/>
        </w:rPr>
        <w:t>%-ით.</w:t>
      </w:r>
    </w:p>
    <w:p w:rsidR="00B44356" w:rsidRPr="004651E4" w:rsidRDefault="002A01FA" w:rsidP="00336381">
      <w:pPr>
        <w:ind w:firstLine="72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ქონების</w:t>
      </w:r>
      <w:r w:rsidR="004E51D9">
        <w:rPr>
          <w:rFonts w:ascii="Sylfaen" w:hAnsi="Sylfaen" w:cs="Sylfaen"/>
          <w:lang w:val="ka-GE"/>
        </w:rPr>
        <w:t xml:space="preserve"> </w:t>
      </w:r>
      <w:r w:rsidR="0018341D" w:rsidRPr="00FB769F">
        <w:rPr>
          <w:rFonts w:ascii="Sylfaen" w:hAnsi="Sylfaen" w:cs="Sylfaen"/>
          <w:lang w:val="ka-GE"/>
        </w:rPr>
        <w:t>გადასახადიდან</w:t>
      </w:r>
      <w:r w:rsidR="0018341D" w:rsidRPr="00FB769F">
        <w:rPr>
          <w:rFonts w:ascii="Sylfaen" w:hAnsi="Sylfaen"/>
          <w:lang w:val="ka-GE"/>
        </w:rPr>
        <w:t xml:space="preserve"> 20</w:t>
      </w:r>
      <w:r w:rsidR="00A743E0">
        <w:rPr>
          <w:rFonts w:ascii="Sylfaen" w:hAnsi="Sylfaen"/>
          <w:lang w:val="ka-GE"/>
        </w:rPr>
        <w:t>2</w:t>
      </w:r>
      <w:r w:rsidR="009266BE">
        <w:rPr>
          <w:rFonts w:ascii="Sylfaen" w:hAnsi="Sylfaen"/>
          <w:lang w:val="ka-GE"/>
        </w:rPr>
        <w:t>2</w:t>
      </w:r>
      <w:r w:rsidR="0018341D" w:rsidRPr="00FB769F">
        <w:rPr>
          <w:rFonts w:ascii="Sylfaen" w:hAnsi="Sylfaen"/>
          <w:lang w:val="ka-GE"/>
        </w:rPr>
        <w:t xml:space="preserve"> წლის </w:t>
      </w:r>
      <w:r w:rsidR="003405BC">
        <w:rPr>
          <w:rFonts w:ascii="Sylfaen" w:hAnsi="Sylfaen"/>
        </w:rPr>
        <w:t>9</w:t>
      </w:r>
      <w:r w:rsidR="007953D9">
        <w:rPr>
          <w:rFonts w:ascii="Sylfaen" w:hAnsi="Sylfaen"/>
          <w:lang w:val="ka-GE"/>
        </w:rPr>
        <w:t xml:space="preserve"> თვის </w:t>
      </w:r>
      <w:r w:rsidR="0018341D" w:rsidRPr="00FB769F">
        <w:rPr>
          <w:rFonts w:ascii="Sylfaen" w:hAnsi="Sylfaen"/>
          <w:lang w:val="ka-GE"/>
        </w:rPr>
        <w:t xml:space="preserve">განმავლობაში </w:t>
      </w:r>
      <w:r w:rsidR="0018341D" w:rsidRPr="00FB769F">
        <w:rPr>
          <w:rFonts w:ascii="Sylfaen" w:hAnsi="Sylfaen" w:cs="Sylfaen"/>
          <w:lang w:val="ka-GE"/>
        </w:rPr>
        <w:t>შემოვიდა</w:t>
      </w:r>
      <w:r w:rsidR="00A743E0">
        <w:rPr>
          <w:rFonts w:ascii="Sylfaen" w:hAnsi="Sylfaen" w:cs="Sylfaen"/>
          <w:lang w:val="ka-GE"/>
        </w:rPr>
        <w:t xml:space="preserve"> </w:t>
      </w:r>
      <w:r w:rsidR="003405BC">
        <w:rPr>
          <w:rFonts w:ascii="Sylfaen" w:hAnsi="Sylfaen"/>
        </w:rPr>
        <w:t>5761.41</w:t>
      </w:r>
      <w:r w:rsidR="00A743E0">
        <w:rPr>
          <w:rFonts w:ascii="Sylfaen" w:hAnsi="Sylfaen"/>
          <w:lang w:val="ka-GE"/>
        </w:rPr>
        <w:t xml:space="preserve"> </w:t>
      </w:r>
      <w:r w:rsidR="009266BE">
        <w:rPr>
          <w:rFonts w:ascii="Sylfaen" w:hAnsi="Sylfaen" w:cs="Sylfaen"/>
          <w:lang w:val="ka-GE"/>
        </w:rPr>
        <w:t xml:space="preserve">ათასი </w:t>
      </w:r>
      <w:r w:rsidR="0018341D" w:rsidRPr="00FB769F">
        <w:rPr>
          <w:rFonts w:ascii="Sylfaen" w:hAnsi="Sylfaen" w:cs="Sylfaen"/>
          <w:lang w:val="ka-GE"/>
        </w:rPr>
        <w:t>ლარი</w:t>
      </w:r>
      <w:r w:rsidR="0018341D" w:rsidRPr="00FB769F">
        <w:rPr>
          <w:rFonts w:ascii="Sylfaen" w:hAnsi="Sylfaen"/>
          <w:lang w:val="ka-GE"/>
        </w:rPr>
        <w:t xml:space="preserve">.  </w:t>
      </w:r>
      <w:r w:rsidR="004E4160">
        <w:rPr>
          <w:rFonts w:ascii="Sylfaen" w:hAnsi="Sylfaen" w:cs="Sylfaen"/>
          <w:lang w:val="ka-GE"/>
        </w:rPr>
        <w:t xml:space="preserve">დაგეგმილი იყო </w:t>
      </w:r>
      <w:r w:rsidR="003405BC">
        <w:rPr>
          <w:rFonts w:ascii="Sylfaen" w:hAnsi="Sylfaen" w:cs="Sylfaen"/>
        </w:rPr>
        <w:t>5758.0</w:t>
      </w:r>
      <w:r w:rsidR="004E4160">
        <w:rPr>
          <w:rFonts w:ascii="Sylfaen" w:hAnsi="Sylfaen" w:cs="Sylfaen"/>
          <w:lang w:val="ka-GE"/>
        </w:rPr>
        <w:t xml:space="preserve"> ათ</w:t>
      </w:r>
      <w:r w:rsidR="009266BE">
        <w:rPr>
          <w:rFonts w:ascii="Sylfaen" w:hAnsi="Sylfaen" w:cs="Sylfaen"/>
          <w:lang w:val="ka-GE"/>
        </w:rPr>
        <w:t xml:space="preserve">ასი </w:t>
      </w:r>
      <w:r w:rsidR="004E4160">
        <w:rPr>
          <w:rFonts w:ascii="Sylfaen" w:hAnsi="Sylfaen" w:cs="Sylfaen"/>
          <w:lang w:val="ka-GE"/>
        </w:rPr>
        <w:t>ლარი</w:t>
      </w:r>
      <w:r w:rsidR="00860754">
        <w:rPr>
          <w:rFonts w:ascii="Sylfaen" w:hAnsi="Sylfaen" w:cs="Sylfaen"/>
          <w:lang w:val="ka-GE"/>
        </w:rPr>
        <w:t xml:space="preserve">, გეგმა შესრულდა </w:t>
      </w:r>
      <w:r w:rsidR="00A63B9F">
        <w:rPr>
          <w:rFonts w:ascii="Sylfaen" w:hAnsi="Sylfaen" w:cs="Sylfaen"/>
          <w:lang w:val="ka-GE"/>
        </w:rPr>
        <w:t xml:space="preserve">გადაჭარბებით </w:t>
      </w:r>
      <w:r w:rsidR="003405BC">
        <w:rPr>
          <w:rFonts w:ascii="Sylfaen" w:hAnsi="Sylfaen" w:cs="Sylfaen"/>
        </w:rPr>
        <w:t>100.06</w:t>
      </w:r>
      <w:r w:rsidR="00A743E0">
        <w:rPr>
          <w:rFonts w:ascii="Sylfaen" w:hAnsi="Sylfaen" w:cs="Sylfaen"/>
          <w:lang w:val="ka-GE"/>
        </w:rPr>
        <w:t xml:space="preserve"> </w:t>
      </w:r>
      <w:r w:rsidR="00820860">
        <w:rPr>
          <w:rFonts w:ascii="Sylfaen" w:hAnsi="Sylfaen" w:cs="Sylfaen"/>
          <w:lang w:val="ka-GE"/>
        </w:rPr>
        <w:t>%</w:t>
      </w:r>
      <w:r w:rsidR="00860754">
        <w:rPr>
          <w:rFonts w:ascii="Sylfaen" w:hAnsi="Sylfaen" w:cs="Sylfaen"/>
          <w:lang w:val="ka-GE"/>
        </w:rPr>
        <w:t>-ით</w:t>
      </w:r>
      <w:r w:rsidR="00A743E0">
        <w:rPr>
          <w:rFonts w:ascii="Sylfaen" w:hAnsi="Sylfaen" w:cs="Sylfaen"/>
          <w:lang w:val="ka-GE"/>
        </w:rPr>
        <w:t>,</w:t>
      </w:r>
    </w:p>
    <w:p w:rsidR="004E4160" w:rsidRDefault="0088609E" w:rsidP="00D649AE">
      <w:pPr>
        <w:ind w:firstLine="720"/>
        <w:jc w:val="both"/>
        <w:rPr>
          <w:rFonts w:ascii="Sylfaen" w:hAnsi="Sylfaen"/>
          <w:lang w:val="ka-GE"/>
        </w:rPr>
      </w:pPr>
      <w:r>
        <w:rPr>
          <w:rFonts w:ascii="Sylfaen" w:hAnsi="Sylfaen" w:cs="Sylfaen"/>
          <w:lang w:val="ka-GE"/>
        </w:rPr>
        <w:t>მათ შორის</w:t>
      </w:r>
      <w:r w:rsidR="004E4160">
        <w:rPr>
          <w:rFonts w:ascii="Sylfaen" w:hAnsi="Sylfaen"/>
          <w:lang w:val="ka-GE"/>
        </w:rPr>
        <w:t xml:space="preserve">  -</w:t>
      </w:r>
      <w:r w:rsidR="00F14002">
        <w:rPr>
          <w:rFonts w:ascii="Sylfaen" w:hAnsi="Sylfaen"/>
        </w:rPr>
        <w:t xml:space="preserve"> </w:t>
      </w:r>
      <w:r w:rsidR="00B07FD2">
        <w:rPr>
          <w:rFonts w:ascii="Sylfaen" w:hAnsi="Sylfaen"/>
          <w:lang w:val="ka-GE"/>
        </w:rPr>
        <w:t xml:space="preserve">საქართველოს </w:t>
      </w:r>
      <w:r w:rsidR="0018341D" w:rsidRPr="00FB769F">
        <w:rPr>
          <w:rFonts w:ascii="Sylfaen" w:hAnsi="Sylfaen" w:cs="Sylfaen"/>
          <w:lang w:val="ka-GE"/>
        </w:rPr>
        <w:t>საწარმოთა</w:t>
      </w:r>
      <w:r w:rsidR="00A743E0">
        <w:rPr>
          <w:rFonts w:ascii="Sylfaen" w:hAnsi="Sylfaen" w:cs="Sylfaen"/>
          <w:lang w:val="ka-GE"/>
        </w:rPr>
        <w:t xml:space="preserve"> </w:t>
      </w:r>
      <w:r w:rsidR="0018341D" w:rsidRPr="00FB769F">
        <w:rPr>
          <w:rFonts w:ascii="Sylfaen" w:hAnsi="Sylfaen" w:cs="Sylfaen"/>
          <w:lang w:val="ka-GE"/>
        </w:rPr>
        <w:t>ქონების</w:t>
      </w:r>
      <w:r w:rsidR="00361E8B">
        <w:rPr>
          <w:rFonts w:ascii="Sylfaen" w:hAnsi="Sylfaen" w:cs="Sylfaen"/>
          <w:lang w:val="ka-GE"/>
        </w:rPr>
        <w:t>ა</w:t>
      </w:r>
      <w:r w:rsidR="00A743E0">
        <w:rPr>
          <w:rFonts w:ascii="Sylfaen" w:hAnsi="Sylfaen" w:cs="Sylfaen"/>
          <w:lang w:val="ka-GE"/>
        </w:rPr>
        <w:t xml:space="preserve"> </w:t>
      </w:r>
      <w:r w:rsidR="00A31231">
        <w:rPr>
          <w:rFonts w:ascii="Sylfaen" w:hAnsi="Sylfaen"/>
          <w:lang w:val="ka-GE"/>
        </w:rPr>
        <w:t xml:space="preserve">(გარდა მიწისა) </w:t>
      </w:r>
      <w:r w:rsidR="0018341D" w:rsidRPr="00FB769F">
        <w:rPr>
          <w:rFonts w:ascii="Sylfaen" w:hAnsi="Sylfaen" w:cs="Sylfaen"/>
          <w:lang w:val="ka-GE"/>
        </w:rPr>
        <w:t xml:space="preserve">შემოვიდა </w:t>
      </w:r>
      <w:r w:rsidR="00336381">
        <w:rPr>
          <w:rFonts w:ascii="Sylfaen" w:hAnsi="Sylfaen" w:cs="Sylfaen"/>
          <w:lang w:val="ka-GE"/>
        </w:rPr>
        <w:t>-</w:t>
      </w:r>
      <w:r w:rsidR="003405BC">
        <w:rPr>
          <w:rFonts w:ascii="Sylfaen" w:hAnsi="Sylfaen" w:cs="Sylfaen"/>
        </w:rPr>
        <w:t>5618.96</w:t>
      </w:r>
      <w:r w:rsidR="00A743E0">
        <w:rPr>
          <w:rFonts w:ascii="Sylfaen" w:hAnsi="Sylfaen" w:cs="Sylfaen"/>
          <w:lang w:val="ka-GE"/>
        </w:rPr>
        <w:t xml:space="preserve"> </w:t>
      </w:r>
      <w:r w:rsidR="0018341D" w:rsidRPr="00FB769F">
        <w:rPr>
          <w:rFonts w:ascii="Sylfaen" w:hAnsi="Sylfaen" w:cs="Sylfaen"/>
          <w:lang w:val="ka-GE"/>
        </w:rPr>
        <w:t>ათ</w:t>
      </w:r>
      <w:r w:rsidR="00756B9A">
        <w:rPr>
          <w:rFonts w:ascii="Sylfaen" w:hAnsi="Sylfaen" w:cs="Sylfaen"/>
          <w:lang w:val="ka-GE"/>
        </w:rPr>
        <w:t xml:space="preserve">ასი </w:t>
      </w:r>
      <w:r w:rsidR="0018341D" w:rsidRPr="00FB769F">
        <w:rPr>
          <w:rFonts w:ascii="Sylfaen" w:hAnsi="Sylfaen" w:cs="Sylfaen"/>
          <w:lang w:val="ka-GE"/>
        </w:rPr>
        <w:t>ლარი</w:t>
      </w:r>
      <w:r w:rsidR="00D649AE">
        <w:rPr>
          <w:rFonts w:ascii="Sylfaen" w:hAnsi="Sylfaen"/>
          <w:lang w:val="ka-GE"/>
        </w:rPr>
        <w:t>;</w:t>
      </w:r>
    </w:p>
    <w:p w:rsidR="00D607A5" w:rsidRDefault="00D607A5" w:rsidP="00D649AE">
      <w:pPr>
        <w:ind w:firstLine="720"/>
        <w:jc w:val="both"/>
        <w:rPr>
          <w:rFonts w:ascii="Sylfaen" w:hAnsi="Sylfaen"/>
          <w:lang w:val="ka-GE"/>
        </w:rPr>
      </w:pPr>
      <w:r>
        <w:rPr>
          <w:rFonts w:ascii="Sylfaen" w:hAnsi="Sylfaen"/>
          <w:lang w:val="ka-GE"/>
        </w:rPr>
        <w:lastRenderedPageBreak/>
        <w:tab/>
      </w:r>
      <w:r>
        <w:rPr>
          <w:rFonts w:ascii="Sylfaen" w:hAnsi="Sylfaen"/>
          <w:lang w:val="ka-GE"/>
        </w:rPr>
        <w:tab/>
        <w:t>- უცხოურ საწარმოთა ქონებაზე (გარდა მიწისა) – (-0,04) ათასი ლარი;</w:t>
      </w:r>
    </w:p>
    <w:p w:rsidR="0043059B" w:rsidRDefault="00B401E8" w:rsidP="00784667">
      <w:pPr>
        <w:ind w:firstLine="720"/>
        <w:jc w:val="both"/>
        <w:rPr>
          <w:rFonts w:ascii="Sylfaen" w:hAnsi="Sylfaen"/>
          <w:lang w:val="ka-GE"/>
        </w:rPr>
      </w:pPr>
      <w:r>
        <w:rPr>
          <w:rFonts w:ascii="Sylfaen" w:hAnsi="Sylfaen"/>
          <w:lang w:val="ka-GE"/>
        </w:rPr>
        <w:tab/>
      </w:r>
      <w:r>
        <w:rPr>
          <w:rFonts w:ascii="Sylfaen" w:hAnsi="Sylfaen"/>
          <w:lang w:val="ka-GE"/>
        </w:rPr>
        <w:tab/>
      </w:r>
      <w:r w:rsidR="0043059B">
        <w:rPr>
          <w:rFonts w:ascii="Sylfaen" w:hAnsi="Sylfaen"/>
          <w:lang w:val="ka-GE"/>
        </w:rPr>
        <w:t xml:space="preserve">- </w:t>
      </w:r>
      <w:r w:rsidR="0043059B" w:rsidRPr="0043059B">
        <w:rPr>
          <w:rFonts w:ascii="Sylfaen" w:hAnsi="Sylfaen"/>
          <w:lang w:val="ka-GE"/>
        </w:rPr>
        <w:t>ფიზიკურ პირთა ქონებაზე (გარდა მიწისა)</w:t>
      </w:r>
      <w:r w:rsidR="0043059B">
        <w:rPr>
          <w:rFonts w:ascii="Sylfaen" w:hAnsi="Sylfaen"/>
          <w:lang w:val="ka-GE"/>
        </w:rPr>
        <w:t xml:space="preserve"> – </w:t>
      </w:r>
      <w:r w:rsidR="003405BC">
        <w:rPr>
          <w:rFonts w:ascii="Sylfaen" w:hAnsi="Sylfaen"/>
          <w:lang w:val="ka-GE"/>
        </w:rPr>
        <w:t>1.</w:t>
      </w:r>
      <w:r w:rsidR="003405BC">
        <w:rPr>
          <w:rFonts w:ascii="Sylfaen" w:hAnsi="Sylfaen"/>
        </w:rPr>
        <w:t>99</w:t>
      </w:r>
      <w:r w:rsidR="0043059B">
        <w:rPr>
          <w:rFonts w:ascii="Sylfaen" w:hAnsi="Sylfaen"/>
          <w:lang w:val="ka-GE"/>
        </w:rPr>
        <w:t>ათ</w:t>
      </w:r>
      <w:r w:rsidR="00756B9A">
        <w:rPr>
          <w:rFonts w:ascii="Sylfaen" w:hAnsi="Sylfaen"/>
          <w:lang w:val="ka-GE"/>
        </w:rPr>
        <w:t xml:space="preserve">ასი </w:t>
      </w:r>
      <w:r w:rsidR="0043059B">
        <w:rPr>
          <w:rFonts w:ascii="Sylfaen" w:hAnsi="Sylfaen"/>
          <w:lang w:val="ka-GE"/>
        </w:rPr>
        <w:t>ლარი;</w:t>
      </w:r>
    </w:p>
    <w:p w:rsidR="004E4160" w:rsidRDefault="004E4160" w:rsidP="0088609E">
      <w:pPr>
        <w:ind w:left="2160"/>
        <w:jc w:val="both"/>
        <w:rPr>
          <w:rFonts w:ascii="Sylfaen" w:hAnsi="Sylfaen" w:cs="Sylfaen"/>
          <w:lang w:val="ka-GE"/>
        </w:rPr>
      </w:pPr>
      <w:r>
        <w:rPr>
          <w:rFonts w:ascii="Sylfaen" w:hAnsi="Sylfaen"/>
          <w:lang w:val="ka-GE"/>
        </w:rPr>
        <w:t>-</w:t>
      </w:r>
      <w:r w:rsidR="0018341D" w:rsidRPr="00FB769F">
        <w:rPr>
          <w:rFonts w:ascii="Sylfaen" w:hAnsi="Sylfaen" w:cs="Sylfaen"/>
          <w:lang w:val="ka-GE"/>
        </w:rPr>
        <w:t>სასოფლო</w:t>
      </w:r>
      <w:r w:rsidR="0018341D" w:rsidRPr="00FB769F">
        <w:rPr>
          <w:rFonts w:ascii="Sylfaen" w:hAnsi="Sylfaen"/>
          <w:lang w:val="ka-GE"/>
        </w:rPr>
        <w:t>-</w:t>
      </w:r>
      <w:r w:rsidR="0018341D" w:rsidRPr="00FB769F">
        <w:rPr>
          <w:rFonts w:ascii="Sylfaen" w:hAnsi="Sylfaen" w:cs="Sylfaen"/>
          <w:lang w:val="ka-GE"/>
        </w:rPr>
        <w:t>სამეურნეო</w:t>
      </w:r>
      <w:r w:rsidR="00A743E0">
        <w:rPr>
          <w:rFonts w:ascii="Sylfaen" w:hAnsi="Sylfaen" w:cs="Sylfaen"/>
          <w:lang w:val="ka-GE"/>
        </w:rPr>
        <w:t xml:space="preserve"> </w:t>
      </w:r>
      <w:r w:rsidR="0018341D" w:rsidRPr="00FB769F">
        <w:rPr>
          <w:rFonts w:ascii="Sylfaen" w:hAnsi="Sylfaen" w:cs="Sylfaen"/>
          <w:lang w:val="ka-GE"/>
        </w:rPr>
        <w:t>დანიშნულების</w:t>
      </w:r>
      <w:r w:rsidR="00A743E0">
        <w:rPr>
          <w:rFonts w:ascii="Sylfaen" w:hAnsi="Sylfaen" w:cs="Sylfaen"/>
          <w:lang w:val="ka-GE"/>
        </w:rPr>
        <w:t xml:space="preserve"> </w:t>
      </w:r>
      <w:r w:rsidR="0018341D" w:rsidRPr="00FB769F">
        <w:rPr>
          <w:rFonts w:ascii="Sylfaen" w:hAnsi="Sylfaen" w:cs="Sylfaen"/>
          <w:lang w:val="ka-GE"/>
        </w:rPr>
        <w:t>მიწის</w:t>
      </w:r>
      <w:r w:rsidR="00A743E0">
        <w:rPr>
          <w:rFonts w:ascii="Sylfaen" w:hAnsi="Sylfaen" w:cs="Sylfaen"/>
          <w:lang w:val="ka-GE"/>
        </w:rPr>
        <w:t xml:space="preserve"> </w:t>
      </w:r>
      <w:r w:rsidR="0018341D" w:rsidRPr="00FB769F">
        <w:rPr>
          <w:rFonts w:ascii="Sylfaen" w:hAnsi="Sylfaen" w:cs="Sylfaen"/>
          <w:lang w:val="ka-GE"/>
        </w:rPr>
        <w:t>გადასახადიდან</w:t>
      </w:r>
      <w:r w:rsidR="00A743E0">
        <w:rPr>
          <w:rFonts w:ascii="Sylfaen" w:hAnsi="Sylfaen" w:cs="Sylfaen"/>
          <w:lang w:val="ka-GE"/>
        </w:rPr>
        <w:t xml:space="preserve"> </w:t>
      </w:r>
      <w:r w:rsidR="0018341D" w:rsidRPr="00FB769F">
        <w:rPr>
          <w:rFonts w:ascii="Sylfaen" w:hAnsi="Sylfaen" w:cs="Sylfaen"/>
          <w:lang w:val="ka-GE"/>
        </w:rPr>
        <w:t>შემოვიდა</w:t>
      </w:r>
      <w:r w:rsidR="00A743E0">
        <w:rPr>
          <w:rFonts w:ascii="Sylfaen" w:hAnsi="Sylfaen" w:cs="Sylfaen"/>
          <w:lang w:val="ka-GE"/>
        </w:rPr>
        <w:t xml:space="preserve"> </w:t>
      </w:r>
      <w:r w:rsidR="003405BC">
        <w:rPr>
          <w:rFonts w:ascii="Sylfaen" w:hAnsi="Sylfaen"/>
        </w:rPr>
        <w:t>98.44</w:t>
      </w:r>
      <w:r w:rsidR="00A743E0">
        <w:rPr>
          <w:rFonts w:ascii="Sylfaen" w:hAnsi="Sylfaen"/>
          <w:lang w:val="ka-GE"/>
        </w:rPr>
        <w:t xml:space="preserve"> </w:t>
      </w:r>
      <w:r w:rsidR="0018341D" w:rsidRPr="00FB769F">
        <w:rPr>
          <w:rFonts w:ascii="Sylfaen" w:hAnsi="Sylfaen" w:cs="Sylfaen"/>
          <w:lang w:val="ka-GE"/>
        </w:rPr>
        <w:t>ათ</w:t>
      </w:r>
      <w:r w:rsidR="00756B9A">
        <w:rPr>
          <w:rFonts w:ascii="Sylfaen" w:hAnsi="Sylfaen" w:cs="Sylfaen"/>
          <w:lang w:val="ka-GE"/>
        </w:rPr>
        <w:t xml:space="preserve">ასი </w:t>
      </w:r>
      <w:r w:rsidR="0018341D" w:rsidRPr="00FB769F">
        <w:rPr>
          <w:rFonts w:ascii="Sylfaen" w:hAnsi="Sylfaen" w:cs="Sylfaen"/>
          <w:lang w:val="ka-GE"/>
        </w:rPr>
        <w:t>ლარი</w:t>
      </w:r>
      <w:r>
        <w:rPr>
          <w:rFonts w:ascii="Sylfaen" w:hAnsi="Sylfaen" w:cs="Sylfaen"/>
          <w:lang w:val="ka-GE"/>
        </w:rPr>
        <w:t>;</w:t>
      </w:r>
    </w:p>
    <w:p w:rsidR="0018341D" w:rsidRPr="0088609E" w:rsidRDefault="004E4160" w:rsidP="0088609E">
      <w:pPr>
        <w:ind w:left="216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არასასოფლო</w:t>
      </w:r>
      <w:r w:rsidR="0018341D" w:rsidRPr="00FB769F">
        <w:rPr>
          <w:rFonts w:ascii="Sylfaen" w:hAnsi="Sylfaen"/>
          <w:lang w:val="ka-GE"/>
        </w:rPr>
        <w:t>-</w:t>
      </w:r>
      <w:r w:rsidR="0018341D" w:rsidRPr="00FB769F">
        <w:rPr>
          <w:rFonts w:ascii="Sylfaen" w:hAnsi="Sylfaen" w:cs="Sylfaen"/>
          <w:lang w:val="ka-GE"/>
        </w:rPr>
        <w:t>სამეურნეო</w:t>
      </w:r>
      <w:r w:rsidR="00A743E0">
        <w:rPr>
          <w:rFonts w:ascii="Sylfaen" w:hAnsi="Sylfaen" w:cs="Sylfaen"/>
          <w:lang w:val="ka-GE"/>
        </w:rPr>
        <w:t xml:space="preserve"> </w:t>
      </w:r>
      <w:r w:rsidR="0018341D" w:rsidRPr="00FB769F">
        <w:rPr>
          <w:rFonts w:ascii="Sylfaen" w:hAnsi="Sylfaen" w:cs="Sylfaen"/>
          <w:lang w:val="ka-GE"/>
        </w:rPr>
        <w:t>დანიშნულების</w:t>
      </w:r>
      <w:r w:rsidR="00A743E0">
        <w:rPr>
          <w:rFonts w:ascii="Sylfaen" w:hAnsi="Sylfaen" w:cs="Sylfaen"/>
          <w:lang w:val="ka-GE"/>
        </w:rPr>
        <w:t xml:space="preserve"> </w:t>
      </w:r>
      <w:r w:rsidR="0018341D" w:rsidRPr="00FB769F">
        <w:rPr>
          <w:rFonts w:ascii="Sylfaen" w:hAnsi="Sylfaen" w:cs="Sylfaen"/>
          <w:lang w:val="ka-GE"/>
        </w:rPr>
        <w:t>მიწის</w:t>
      </w:r>
      <w:r w:rsidR="00A743E0">
        <w:rPr>
          <w:rFonts w:ascii="Sylfaen" w:hAnsi="Sylfaen" w:cs="Sylfaen"/>
          <w:lang w:val="ka-GE"/>
        </w:rPr>
        <w:t xml:space="preserve"> </w:t>
      </w:r>
      <w:r w:rsidR="0018341D" w:rsidRPr="00FB769F">
        <w:rPr>
          <w:rFonts w:ascii="Sylfaen" w:hAnsi="Sylfaen" w:cs="Sylfaen"/>
          <w:lang w:val="ka-GE"/>
        </w:rPr>
        <w:t>გადასახადიდან</w:t>
      </w:r>
      <w:r w:rsidR="00A743E0">
        <w:rPr>
          <w:rFonts w:ascii="Sylfaen" w:hAnsi="Sylfaen" w:cs="Sylfaen"/>
          <w:lang w:val="ka-GE"/>
        </w:rPr>
        <w:t xml:space="preserve"> </w:t>
      </w:r>
      <w:r w:rsidR="0018341D" w:rsidRPr="00FB769F">
        <w:rPr>
          <w:rFonts w:ascii="Sylfaen" w:hAnsi="Sylfaen" w:cs="Sylfaen"/>
          <w:lang w:val="ka-GE"/>
        </w:rPr>
        <w:t>შემოვიდა</w:t>
      </w:r>
      <w:r w:rsidR="00A743E0">
        <w:rPr>
          <w:rFonts w:ascii="Sylfaen" w:hAnsi="Sylfaen" w:cs="Sylfaen"/>
          <w:lang w:val="ka-GE"/>
        </w:rPr>
        <w:t xml:space="preserve"> </w:t>
      </w:r>
      <w:r w:rsidR="003405BC">
        <w:rPr>
          <w:rFonts w:ascii="Sylfaen" w:hAnsi="Sylfaen"/>
        </w:rPr>
        <w:t>42.06</w:t>
      </w:r>
      <w:r w:rsidR="00A743E0">
        <w:rPr>
          <w:rFonts w:ascii="Sylfaen" w:hAnsi="Sylfaen"/>
          <w:lang w:val="ka-GE"/>
        </w:rPr>
        <w:t xml:space="preserve"> </w:t>
      </w:r>
      <w:r w:rsidR="0018341D" w:rsidRPr="00FB769F">
        <w:rPr>
          <w:rFonts w:ascii="Sylfaen" w:hAnsi="Sylfaen" w:cs="Sylfaen"/>
          <w:lang w:val="ka-GE"/>
        </w:rPr>
        <w:t>ათ</w:t>
      </w:r>
      <w:r w:rsidR="00756B9A">
        <w:rPr>
          <w:rFonts w:ascii="Sylfaen" w:hAnsi="Sylfaen" w:cs="Sylfaen"/>
          <w:lang w:val="ka-GE"/>
        </w:rPr>
        <w:t xml:space="preserve">ასი </w:t>
      </w:r>
      <w:r w:rsidR="0018341D" w:rsidRPr="00FB769F">
        <w:rPr>
          <w:rFonts w:ascii="Sylfaen" w:hAnsi="Sylfaen" w:cs="Sylfaen"/>
          <w:lang w:val="ka-GE"/>
        </w:rPr>
        <w:t>ლარი</w:t>
      </w:r>
      <w:r w:rsidR="00D649AE">
        <w:rPr>
          <w:rFonts w:ascii="Sylfaen" w:hAnsi="Sylfaen" w:cs="Sylfaen"/>
          <w:lang w:val="ka-GE"/>
        </w:rPr>
        <w:t>;</w:t>
      </w:r>
    </w:p>
    <w:p w:rsidR="0088609E" w:rsidRDefault="0018341D" w:rsidP="00456C24">
      <w:pPr>
        <w:jc w:val="both"/>
        <w:rPr>
          <w:rFonts w:ascii="Sylfaen" w:hAnsi="Sylfaen"/>
          <w:lang w:val="ka-GE"/>
        </w:rPr>
      </w:pPr>
      <w:r w:rsidRPr="00FB769F">
        <w:rPr>
          <w:rFonts w:ascii="Sylfaen" w:hAnsi="Sylfaen"/>
          <w:lang w:val="ka-GE"/>
        </w:rPr>
        <w:tab/>
      </w:r>
      <w:r w:rsidR="002A01FA">
        <w:rPr>
          <w:rFonts w:ascii="Sylfaen" w:hAnsi="Sylfaen"/>
          <w:lang w:val="ka-GE"/>
        </w:rPr>
        <w:t xml:space="preserve">- </w:t>
      </w:r>
      <w:r w:rsidRPr="00F206D2">
        <w:rPr>
          <w:rFonts w:ascii="Sylfaen" w:hAnsi="Sylfaen"/>
          <w:lang w:val="ka-GE"/>
        </w:rPr>
        <w:t>გრანტებიდან</w:t>
      </w:r>
      <w:r w:rsidR="00A743E0">
        <w:rPr>
          <w:rFonts w:ascii="Sylfaen" w:hAnsi="Sylfaen"/>
          <w:lang w:val="ka-GE"/>
        </w:rPr>
        <w:t xml:space="preserve"> </w:t>
      </w:r>
      <w:r w:rsidRPr="00F206D2">
        <w:rPr>
          <w:rFonts w:ascii="Sylfaen" w:hAnsi="Sylfaen"/>
          <w:lang w:val="ka-GE"/>
        </w:rPr>
        <w:t>მ</w:t>
      </w:r>
      <w:r w:rsidRPr="00FB769F">
        <w:rPr>
          <w:rFonts w:ascii="Sylfaen" w:hAnsi="Sylfaen"/>
          <w:lang w:val="ka-GE"/>
        </w:rPr>
        <w:t xml:space="preserve">იღებული შემოსავლები შესრულდა </w:t>
      </w:r>
      <w:r w:rsidR="003405BC">
        <w:rPr>
          <w:rFonts w:ascii="Sylfaen" w:hAnsi="Sylfaen"/>
        </w:rPr>
        <w:t>85.70</w:t>
      </w:r>
      <w:r w:rsidRPr="00FB769F">
        <w:rPr>
          <w:rFonts w:ascii="Sylfaen" w:hAnsi="Sylfaen"/>
          <w:lang w:val="ka-GE"/>
        </w:rPr>
        <w:t>%-ით</w:t>
      </w:r>
      <w:r w:rsidR="0088609E">
        <w:rPr>
          <w:rFonts w:ascii="Sylfaen" w:hAnsi="Sylfaen"/>
          <w:lang w:val="ka-GE"/>
        </w:rPr>
        <w:t xml:space="preserve">, დაგეგმილი იყო </w:t>
      </w:r>
      <w:r w:rsidR="003405BC">
        <w:rPr>
          <w:rFonts w:ascii="Sylfaen" w:hAnsi="Sylfaen"/>
        </w:rPr>
        <w:t>9295.53</w:t>
      </w:r>
      <w:r w:rsidR="0088609E">
        <w:rPr>
          <w:rFonts w:ascii="Sylfaen" w:hAnsi="Sylfaen"/>
          <w:lang w:val="ka-GE"/>
        </w:rPr>
        <w:t xml:space="preserve"> ათ</w:t>
      </w:r>
      <w:r w:rsidR="00756B9A">
        <w:rPr>
          <w:rFonts w:ascii="Sylfaen" w:hAnsi="Sylfaen"/>
          <w:lang w:val="ka-GE"/>
        </w:rPr>
        <w:t xml:space="preserve">ასი </w:t>
      </w:r>
      <w:r w:rsidR="0088609E">
        <w:rPr>
          <w:rFonts w:ascii="Sylfaen" w:hAnsi="Sylfaen"/>
          <w:lang w:val="ka-GE"/>
        </w:rPr>
        <w:t>ლარი</w:t>
      </w:r>
      <w:r w:rsidR="00756B9A">
        <w:rPr>
          <w:rFonts w:ascii="Sylfaen" w:hAnsi="Sylfaen"/>
          <w:lang w:val="ka-GE"/>
        </w:rPr>
        <w:t>,</w:t>
      </w:r>
      <w:r w:rsidR="0088609E">
        <w:rPr>
          <w:rFonts w:ascii="Sylfaen" w:hAnsi="Sylfaen"/>
          <w:lang w:val="ka-GE"/>
        </w:rPr>
        <w:t xml:space="preserve"> ფაქტმა შეადგინა </w:t>
      </w:r>
      <w:r w:rsidR="003405BC">
        <w:rPr>
          <w:rFonts w:ascii="Sylfaen" w:hAnsi="Sylfaen"/>
        </w:rPr>
        <w:t>7965.83</w:t>
      </w:r>
      <w:r w:rsidR="0088609E">
        <w:rPr>
          <w:rFonts w:ascii="Sylfaen" w:hAnsi="Sylfaen"/>
          <w:lang w:val="ka-GE"/>
        </w:rPr>
        <w:t xml:space="preserve"> ათ</w:t>
      </w:r>
      <w:r w:rsidR="00756B9A">
        <w:rPr>
          <w:rFonts w:ascii="Sylfaen" w:hAnsi="Sylfaen"/>
          <w:lang w:val="ka-GE"/>
        </w:rPr>
        <w:t xml:space="preserve">ასი </w:t>
      </w:r>
      <w:r w:rsidR="0088609E">
        <w:rPr>
          <w:rFonts w:ascii="Sylfaen" w:hAnsi="Sylfaen"/>
          <w:lang w:val="ka-GE"/>
        </w:rPr>
        <w:t>ლარი</w:t>
      </w:r>
      <w:r w:rsidR="00CE7961">
        <w:rPr>
          <w:rFonts w:ascii="Sylfaen" w:hAnsi="Sylfaen"/>
        </w:rPr>
        <w:t>.</w:t>
      </w:r>
      <w:r w:rsidR="00575392">
        <w:rPr>
          <w:rFonts w:ascii="Sylfaen" w:hAnsi="Sylfaen"/>
        </w:rPr>
        <w:t xml:space="preserve"> </w:t>
      </w:r>
    </w:p>
    <w:p w:rsidR="0088609E" w:rsidRDefault="00BB571A" w:rsidP="00E04B8C">
      <w:pPr>
        <w:ind w:left="2220" w:hanging="1500"/>
        <w:jc w:val="both"/>
        <w:rPr>
          <w:rFonts w:ascii="Sylfaen" w:hAnsi="Sylfaen"/>
          <w:lang w:val="ka-GE"/>
        </w:rPr>
      </w:pPr>
      <w:r>
        <w:rPr>
          <w:rFonts w:ascii="Sylfaen" w:hAnsi="Sylfaen" w:cs="Sylfaen"/>
          <w:lang w:val="ka-GE"/>
        </w:rPr>
        <w:t xml:space="preserve">    </w:t>
      </w:r>
      <w:r w:rsidR="0018341D" w:rsidRPr="00FB769F">
        <w:rPr>
          <w:rFonts w:ascii="Sylfaen" w:hAnsi="Sylfaen" w:cs="Sylfaen"/>
          <w:lang w:val="ka-GE"/>
        </w:rPr>
        <w:t>მათ</w:t>
      </w:r>
      <w:r w:rsidR="002D4637">
        <w:rPr>
          <w:rFonts w:ascii="Sylfaen" w:hAnsi="Sylfaen" w:cs="Sylfaen"/>
        </w:rPr>
        <w:t xml:space="preserve"> </w:t>
      </w:r>
      <w:r w:rsidR="0018341D" w:rsidRPr="00FB769F">
        <w:rPr>
          <w:rFonts w:ascii="Sylfaen" w:hAnsi="Sylfaen" w:cs="Sylfaen"/>
          <w:lang w:val="ka-GE"/>
        </w:rPr>
        <w:t>შორის</w:t>
      </w:r>
      <w:r w:rsidR="0088609E">
        <w:rPr>
          <w:rFonts w:ascii="Sylfaen" w:hAnsi="Sylfaen" w:cs="Sylfaen"/>
          <w:lang w:val="ka-GE"/>
        </w:rPr>
        <w:tab/>
      </w:r>
      <w:r w:rsidR="00E04B8C">
        <w:rPr>
          <w:rFonts w:ascii="Sylfaen" w:hAnsi="Sylfaen"/>
          <w:lang w:val="ka-GE"/>
        </w:rPr>
        <w:t>-</w:t>
      </w:r>
      <w:r w:rsidR="004E51D9">
        <w:rPr>
          <w:rFonts w:ascii="Sylfaen" w:hAnsi="Sylfaen"/>
          <w:lang w:val="ka-GE"/>
        </w:rPr>
        <w:t xml:space="preserve"> </w:t>
      </w:r>
      <w:r w:rsidR="0018341D" w:rsidRPr="0088609E">
        <w:rPr>
          <w:rFonts w:ascii="Sylfaen" w:hAnsi="Sylfaen"/>
          <w:lang w:val="ka-GE"/>
        </w:rPr>
        <w:t>მიზნობრივი ტრანსფერი დელეგირებული უფლებამოსილების განსახორციელებლად</w:t>
      </w:r>
      <w:r w:rsidR="00212C71">
        <w:rPr>
          <w:rFonts w:ascii="Sylfaen" w:hAnsi="Sylfaen"/>
          <w:lang w:val="ka-GE"/>
        </w:rPr>
        <w:t xml:space="preserve"> - </w:t>
      </w:r>
      <w:r>
        <w:rPr>
          <w:rFonts w:ascii="Sylfaen" w:hAnsi="Sylfaen"/>
          <w:lang w:val="ka-GE"/>
        </w:rPr>
        <w:t xml:space="preserve"> საკასო შესრულებამ შ</w:t>
      </w:r>
      <w:r w:rsidR="00756B9A">
        <w:rPr>
          <w:rFonts w:ascii="Sylfaen" w:hAnsi="Sylfaen"/>
          <w:lang w:val="ka-GE"/>
        </w:rPr>
        <w:t>ეა</w:t>
      </w:r>
      <w:r>
        <w:rPr>
          <w:rFonts w:ascii="Sylfaen" w:hAnsi="Sylfaen"/>
          <w:lang w:val="ka-GE"/>
        </w:rPr>
        <w:t>დგინა</w:t>
      </w:r>
      <w:r w:rsidR="0018341D" w:rsidRPr="0088609E">
        <w:rPr>
          <w:rFonts w:ascii="Sylfaen" w:hAnsi="Sylfaen"/>
          <w:lang w:val="ka-GE"/>
        </w:rPr>
        <w:t xml:space="preserve"> </w:t>
      </w:r>
      <w:r w:rsidR="00A743E0">
        <w:rPr>
          <w:rFonts w:ascii="Sylfaen" w:hAnsi="Sylfaen"/>
          <w:lang w:val="ka-GE"/>
        </w:rPr>
        <w:t xml:space="preserve">- </w:t>
      </w:r>
      <w:r w:rsidR="003405BC">
        <w:rPr>
          <w:rFonts w:ascii="Sylfaen" w:hAnsi="Sylfaen"/>
        </w:rPr>
        <w:t>232.20</w:t>
      </w:r>
      <w:r w:rsidR="0088609E" w:rsidRPr="0088609E">
        <w:rPr>
          <w:rFonts w:ascii="Sylfaen" w:hAnsi="Sylfaen"/>
          <w:lang w:val="ka-GE"/>
        </w:rPr>
        <w:t xml:space="preserve"> ათ</w:t>
      </w:r>
      <w:r w:rsidR="00756B9A">
        <w:rPr>
          <w:rFonts w:ascii="Sylfaen" w:hAnsi="Sylfaen"/>
          <w:lang w:val="ka-GE"/>
        </w:rPr>
        <w:t xml:space="preserve">ასი </w:t>
      </w:r>
      <w:r w:rsidR="0088609E" w:rsidRPr="0088609E">
        <w:rPr>
          <w:rFonts w:ascii="Sylfaen" w:hAnsi="Sylfaen"/>
          <w:lang w:val="ka-GE"/>
        </w:rPr>
        <w:t>ლარი</w:t>
      </w:r>
      <w:r w:rsidR="00756B9A">
        <w:rPr>
          <w:rFonts w:ascii="Sylfaen" w:hAnsi="Sylfaen"/>
          <w:lang w:val="ka-GE"/>
        </w:rPr>
        <w:t>;</w:t>
      </w:r>
    </w:p>
    <w:p w:rsidR="00756B9A" w:rsidRPr="003405BC" w:rsidRDefault="00756B9A" w:rsidP="00756B9A">
      <w:pPr>
        <w:pStyle w:val="ListParagraph"/>
        <w:numPr>
          <w:ilvl w:val="0"/>
          <w:numId w:val="28"/>
        </w:numPr>
        <w:jc w:val="both"/>
        <w:rPr>
          <w:rFonts w:ascii="Sylfaen" w:hAnsi="Sylfaen"/>
          <w:lang w:val="ka-GE"/>
        </w:rPr>
      </w:pPr>
      <w:r w:rsidRPr="00756B9A">
        <w:rPr>
          <w:rFonts w:ascii="Sylfaen" w:eastAsiaTheme="minorHAnsi" w:hAnsi="Sylfaen" w:cstheme="minorBidi"/>
          <w:sz w:val="22"/>
          <w:szCs w:val="22"/>
          <w:lang w:val="ka-GE" w:eastAsia="en-US"/>
        </w:rPr>
        <w:t>რეგიონებში</w:t>
      </w:r>
      <w:r>
        <w:rPr>
          <w:rFonts w:ascii="Sylfaen" w:hAnsi="Sylfaen"/>
          <w:lang w:val="ka-GE"/>
        </w:rPr>
        <w:t xml:space="preserve"> </w:t>
      </w:r>
      <w:r w:rsidRPr="00756B9A">
        <w:rPr>
          <w:rFonts w:ascii="Sylfaen" w:eastAsiaTheme="minorHAnsi" w:hAnsi="Sylfaen" w:cstheme="minorBidi"/>
          <w:sz w:val="22"/>
          <w:szCs w:val="22"/>
          <w:lang w:val="ka-GE" w:eastAsia="en-US"/>
        </w:rPr>
        <w:t>განსახორციელებელი პროექტების ფონდიდა</w:t>
      </w:r>
      <w:r>
        <w:rPr>
          <w:rFonts w:ascii="Sylfaen" w:eastAsiaTheme="minorHAnsi" w:hAnsi="Sylfaen" w:cstheme="minorBidi"/>
          <w:sz w:val="22"/>
          <w:szCs w:val="22"/>
          <w:lang w:val="ka-GE" w:eastAsia="en-US"/>
        </w:rPr>
        <w:t xml:space="preserve">ნ, საკასო შესრულებამ შეადგინა </w:t>
      </w:r>
      <w:r w:rsidR="003405BC">
        <w:rPr>
          <w:rFonts w:ascii="Sylfaen" w:eastAsiaTheme="minorHAnsi" w:hAnsi="Sylfaen" w:cstheme="minorBidi"/>
          <w:sz w:val="22"/>
          <w:szCs w:val="22"/>
          <w:lang w:val="en-US" w:eastAsia="en-US"/>
        </w:rPr>
        <w:t>3020.51</w:t>
      </w:r>
      <w:r>
        <w:rPr>
          <w:rFonts w:ascii="Sylfaen" w:eastAsiaTheme="minorHAnsi" w:hAnsi="Sylfaen" w:cstheme="minorBidi"/>
          <w:sz w:val="22"/>
          <w:szCs w:val="22"/>
          <w:lang w:val="ka-GE" w:eastAsia="en-US"/>
        </w:rPr>
        <w:t xml:space="preserve"> ათასი ლარი;</w:t>
      </w:r>
    </w:p>
    <w:p w:rsidR="003405BC" w:rsidRPr="003405BC" w:rsidRDefault="003405BC" w:rsidP="003405BC">
      <w:pPr>
        <w:pStyle w:val="ListParagraph"/>
        <w:numPr>
          <w:ilvl w:val="0"/>
          <w:numId w:val="28"/>
        </w:numPr>
        <w:jc w:val="both"/>
        <w:rPr>
          <w:rFonts w:ascii="Sylfaen" w:hAnsi="Sylfaen"/>
          <w:lang w:val="ka-GE"/>
        </w:rPr>
      </w:pPr>
      <w:r w:rsidRPr="003405BC">
        <w:rPr>
          <w:rFonts w:ascii="Sylfaen" w:eastAsiaTheme="minorHAnsi" w:hAnsi="Sylfaen" w:cstheme="minorBidi"/>
          <w:sz w:val="22"/>
          <w:szCs w:val="22"/>
          <w:lang w:val="ka-GE" w:eastAsia="en-US"/>
        </w:rPr>
        <w:t>სოფლის მხარდაჭერის პროგრამა</w:t>
      </w:r>
      <w:r>
        <w:rPr>
          <w:rFonts w:ascii="Sylfaen" w:hAnsi="Sylfaen"/>
          <w:lang w:val="en-US"/>
        </w:rPr>
        <w:t xml:space="preserve"> - </w:t>
      </w:r>
      <w:r>
        <w:rPr>
          <w:rFonts w:ascii="Sylfaen" w:eastAsiaTheme="minorHAnsi" w:hAnsi="Sylfaen" w:cstheme="minorBidi"/>
          <w:sz w:val="22"/>
          <w:szCs w:val="22"/>
          <w:lang w:val="ka-GE" w:eastAsia="en-US"/>
        </w:rPr>
        <w:t>საკასო შესრულებამ შეადგინა</w:t>
      </w:r>
      <w:r>
        <w:rPr>
          <w:rFonts w:ascii="Sylfaen" w:eastAsiaTheme="minorHAnsi" w:hAnsi="Sylfaen" w:cstheme="minorBidi"/>
          <w:sz w:val="22"/>
          <w:szCs w:val="22"/>
          <w:lang w:val="en-US" w:eastAsia="en-US"/>
        </w:rPr>
        <w:t xml:space="preserve"> 200.0 </w:t>
      </w:r>
      <w:r>
        <w:rPr>
          <w:rFonts w:ascii="Sylfaen" w:eastAsiaTheme="minorHAnsi" w:hAnsi="Sylfaen" w:cstheme="minorBidi"/>
          <w:sz w:val="22"/>
          <w:szCs w:val="22"/>
          <w:lang w:val="ka-GE" w:eastAsia="en-US"/>
        </w:rPr>
        <w:t>ათასი ლარი;</w:t>
      </w:r>
    </w:p>
    <w:p w:rsidR="003405BC" w:rsidRPr="003405BC" w:rsidRDefault="003405BC" w:rsidP="003405BC">
      <w:pPr>
        <w:pStyle w:val="ListParagraph"/>
        <w:numPr>
          <w:ilvl w:val="0"/>
          <w:numId w:val="28"/>
        </w:numPr>
        <w:jc w:val="both"/>
        <w:rPr>
          <w:rFonts w:ascii="Sylfaen" w:hAnsi="Sylfaen"/>
          <w:lang w:val="ka-GE"/>
        </w:rPr>
      </w:pPr>
      <w:r w:rsidRPr="003405BC">
        <w:rPr>
          <w:rFonts w:ascii="Sylfaen" w:eastAsiaTheme="minorHAnsi" w:hAnsi="Sylfaen" w:cstheme="minorBidi"/>
          <w:sz w:val="22"/>
          <w:szCs w:val="22"/>
          <w:lang w:val="ka-GE" w:eastAsia="en-US"/>
        </w:rPr>
        <w:t>მაღალმთიანი დასახლებების განვითარების ფონდი</w:t>
      </w:r>
      <w:r>
        <w:rPr>
          <w:rFonts w:ascii="Sylfaen" w:eastAsiaTheme="minorHAnsi" w:hAnsi="Sylfaen" w:cstheme="minorBidi"/>
          <w:sz w:val="22"/>
          <w:szCs w:val="22"/>
          <w:lang w:val="ka-GE" w:eastAsia="en-US"/>
        </w:rPr>
        <w:t xml:space="preserve"> საკასო შესრულებამ შეადგინა</w:t>
      </w:r>
      <w:r>
        <w:rPr>
          <w:rFonts w:ascii="Sylfaen" w:eastAsiaTheme="minorHAnsi" w:hAnsi="Sylfaen" w:cstheme="minorBidi"/>
          <w:sz w:val="22"/>
          <w:szCs w:val="22"/>
          <w:lang w:val="en-US" w:eastAsia="en-US"/>
        </w:rPr>
        <w:t xml:space="preserve"> </w:t>
      </w:r>
      <w:r>
        <w:rPr>
          <w:rFonts w:ascii="Sylfaen" w:eastAsiaTheme="minorHAnsi" w:hAnsi="Sylfaen" w:cstheme="minorBidi"/>
          <w:sz w:val="22"/>
          <w:szCs w:val="22"/>
          <w:lang w:val="ka-GE" w:eastAsia="en-US"/>
        </w:rPr>
        <w:t>403,4</w:t>
      </w:r>
      <w:r>
        <w:rPr>
          <w:rFonts w:ascii="Sylfaen" w:eastAsiaTheme="minorHAnsi" w:hAnsi="Sylfaen" w:cstheme="minorBidi"/>
          <w:sz w:val="22"/>
          <w:szCs w:val="22"/>
          <w:lang w:val="en-US" w:eastAsia="en-US"/>
        </w:rPr>
        <w:t xml:space="preserve"> </w:t>
      </w:r>
      <w:r>
        <w:rPr>
          <w:rFonts w:ascii="Sylfaen" w:eastAsiaTheme="minorHAnsi" w:hAnsi="Sylfaen" w:cstheme="minorBidi"/>
          <w:sz w:val="22"/>
          <w:szCs w:val="22"/>
          <w:lang w:val="ka-GE" w:eastAsia="en-US"/>
        </w:rPr>
        <w:t>ათასი ლარი;</w:t>
      </w:r>
    </w:p>
    <w:p w:rsidR="00212C71" w:rsidRPr="00756B9A" w:rsidRDefault="00212C71" w:rsidP="00212C71">
      <w:pPr>
        <w:pStyle w:val="ListParagraph"/>
        <w:numPr>
          <w:ilvl w:val="0"/>
          <w:numId w:val="28"/>
        </w:numPr>
        <w:jc w:val="both"/>
        <w:rPr>
          <w:rFonts w:ascii="Sylfaen" w:hAnsi="Sylfaen"/>
          <w:lang w:val="ka-GE"/>
        </w:rPr>
      </w:pPr>
      <w:r w:rsidRPr="00212C71">
        <w:rPr>
          <w:rFonts w:ascii="Sylfaen" w:hAnsi="Sylfaen"/>
          <w:lang w:val="ka-GE"/>
        </w:rPr>
        <w:t xml:space="preserve"> </w:t>
      </w:r>
      <w:r w:rsidRPr="00212C71">
        <w:rPr>
          <w:rFonts w:ascii="Sylfaen" w:eastAsiaTheme="minorHAnsi" w:hAnsi="Sylfaen" w:cstheme="minorBidi"/>
          <w:sz w:val="22"/>
          <w:szCs w:val="22"/>
          <w:lang w:val="ka-GE" w:eastAsia="en-US"/>
        </w:rPr>
        <w:t>2020-2022 წლების საპილოტე</w:t>
      </w:r>
      <w:r w:rsidR="000F4DA5">
        <w:rPr>
          <w:rFonts w:ascii="Sylfaen" w:eastAsiaTheme="minorHAnsi" w:hAnsi="Sylfaen" w:cstheme="minorBidi"/>
          <w:sz w:val="22"/>
          <w:szCs w:val="22"/>
          <w:lang w:val="ka-GE" w:eastAsia="en-US"/>
        </w:rPr>
        <w:t xml:space="preserve"> </w:t>
      </w:r>
      <w:r w:rsidRPr="00212C71">
        <w:rPr>
          <w:rFonts w:ascii="Sylfaen" w:eastAsiaTheme="minorHAnsi" w:hAnsi="Sylfaen" w:cstheme="minorBidi"/>
          <w:sz w:val="22"/>
          <w:szCs w:val="22"/>
          <w:lang w:val="ka-GE" w:eastAsia="en-US"/>
        </w:rPr>
        <w:t>რეგიონების</w:t>
      </w:r>
      <w:r w:rsidR="000F4DA5">
        <w:rPr>
          <w:rFonts w:ascii="Sylfaen" w:eastAsiaTheme="minorHAnsi" w:hAnsi="Sylfaen" w:cstheme="minorBidi"/>
          <w:sz w:val="22"/>
          <w:szCs w:val="22"/>
          <w:lang w:val="ka-GE" w:eastAsia="en-US"/>
        </w:rPr>
        <w:t xml:space="preserve"> </w:t>
      </w:r>
      <w:r w:rsidRPr="00212C71">
        <w:rPr>
          <w:rFonts w:ascii="Sylfaen" w:eastAsiaTheme="minorHAnsi" w:hAnsi="Sylfaen" w:cstheme="minorBidi"/>
          <w:sz w:val="22"/>
          <w:szCs w:val="22"/>
          <w:lang w:val="ka-GE" w:eastAsia="en-US"/>
        </w:rPr>
        <w:t xml:space="preserve">ინტეგრირებული განვითარების </w:t>
      </w:r>
      <w:r>
        <w:rPr>
          <w:rFonts w:ascii="Sylfaen" w:eastAsiaTheme="minorHAnsi" w:hAnsi="Sylfaen" w:cstheme="minorBidi"/>
          <w:sz w:val="22"/>
          <w:szCs w:val="22"/>
          <w:lang w:val="ka-GE" w:eastAsia="en-US"/>
        </w:rPr>
        <w:t xml:space="preserve">პროგრამიდან საკასო შესრულებამ შეადგინა </w:t>
      </w:r>
      <w:r w:rsidR="003405BC">
        <w:rPr>
          <w:rFonts w:ascii="Sylfaen" w:eastAsiaTheme="minorHAnsi" w:hAnsi="Sylfaen" w:cstheme="minorBidi"/>
          <w:sz w:val="22"/>
          <w:szCs w:val="22"/>
          <w:lang w:val="ka-GE" w:eastAsia="en-US"/>
        </w:rPr>
        <w:t>4006,91</w:t>
      </w:r>
      <w:r>
        <w:rPr>
          <w:rFonts w:ascii="Sylfaen" w:eastAsiaTheme="minorHAnsi" w:hAnsi="Sylfaen" w:cstheme="minorBidi"/>
          <w:sz w:val="22"/>
          <w:szCs w:val="22"/>
          <w:lang w:val="ka-GE" w:eastAsia="en-US"/>
        </w:rPr>
        <w:t xml:space="preserve"> ათასი ლარი;</w:t>
      </w:r>
    </w:p>
    <w:p w:rsidR="002E3DF9" w:rsidRPr="00E948A0" w:rsidRDefault="00E04B8C" w:rsidP="0088609E">
      <w:pPr>
        <w:pStyle w:val="ListParagraph"/>
        <w:numPr>
          <w:ilvl w:val="0"/>
          <w:numId w:val="28"/>
        </w:numPr>
        <w:jc w:val="both"/>
        <w:rPr>
          <w:rFonts w:ascii="Sylfaen" w:eastAsiaTheme="minorHAnsi" w:hAnsi="Sylfaen" w:cstheme="minorBidi"/>
          <w:sz w:val="22"/>
          <w:szCs w:val="22"/>
          <w:lang w:val="ka-GE" w:eastAsia="en-US"/>
        </w:rPr>
      </w:pPr>
      <w:r w:rsidRPr="00E948A0">
        <w:rPr>
          <w:rFonts w:ascii="Sylfaen" w:eastAsiaTheme="minorHAnsi" w:hAnsi="Sylfaen" w:cstheme="minorBidi"/>
          <w:sz w:val="22"/>
          <w:szCs w:val="22"/>
          <w:lang w:val="ka-GE" w:eastAsia="en-US"/>
        </w:rPr>
        <w:t xml:space="preserve">სხვა ტრანსფერები </w:t>
      </w:r>
      <w:r w:rsidR="002E3DF9" w:rsidRPr="00E948A0">
        <w:rPr>
          <w:rFonts w:ascii="Sylfaen" w:eastAsiaTheme="minorHAnsi" w:hAnsi="Sylfaen" w:cstheme="minorBidi"/>
          <w:sz w:val="22"/>
          <w:szCs w:val="22"/>
          <w:lang w:val="ka-GE" w:eastAsia="en-US"/>
        </w:rPr>
        <w:t xml:space="preserve"> -</w:t>
      </w:r>
      <w:r w:rsidR="002D4637">
        <w:rPr>
          <w:rFonts w:ascii="Sylfaen" w:eastAsiaTheme="minorHAnsi" w:hAnsi="Sylfaen" w:cstheme="minorBidi"/>
          <w:sz w:val="22"/>
          <w:szCs w:val="22"/>
          <w:lang w:val="en-US" w:eastAsia="en-US"/>
        </w:rPr>
        <w:t xml:space="preserve"> </w:t>
      </w:r>
      <w:r w:rsidR="00BB571A">
        <w:rPr>
          <w:rFonts w:ascii="Sylfaen" w:eastAsiaTheme="minorHAnsi" w:hAnsi="Sylfaen" w:cstheme="minorBidi"/>
          <w:sz w:val="22"/>
          <w:szCs w:val="22"/>
          <w:lang w:val="ka-GE" w:eastAsia="en-US"/>
        </w:rPr>
        <w:t>საკასო შესრულებამ შეადგინა</w:t>
      </w:r>
      <w:r w:rsidR="002E3DF9" w:rsidRPr="00E948A0">
        <w:rPr>
          <w:rFonts w:ascii="Sylfaen" w:eastAsiaTheme="minorHAnsi" w:hAnsi="Sylfaen" w:cstheme="minorBidi"/>
          <w:sz w:val="22"/>
          <w:szCs w:val="22"/>
          <w:lang w:val="ka-GE" w:eastAsia="en-US"/>
        </w:rPr>
        <w:t xml:space="preserve"> </w:t>
      </w:r>
      <w:r w:rsidR="003405BC">
        <w:rPr>
          <w:rFonts w:ascii="Sylfaen" w:eastAsiaTheme="minorHAnsi" w:hAnsi="Sylfaen" w:cstheme="minorBidi"/>
          <w:sz w:val="22"/>
          <w:szCs w:val="22"/>
          <w:lang w:val="ka-GE" w:eastAsia="en-US"/>
        </w:rPr>
        <w:t>102,8</w:t>
      </w:r>
      <w:r w:rsidR="00443BF7">
        <w:rPr>
          <w:rFonts w:ascii="Sylfaen" w:eastAsiaTheme="minorHAnsi" w:hAnsi="Sylfaen" w:cstheme="minorBidi"/>
          <w:sz w:val="22"/>
          <w:szCs w:val="22"/>
          <w:lang w:val="ka-GE" w:eastAsia="en-US"/>
        </w:rPr>
        <w:t>1</w:t>
      </w:r>
      <w:r w:rsidR="002E3DF9" w:rsidRPr="00E948A0">
        <w:rPr>
          <w:rFonts w:ascii="Sylfaen" w:eastAsiaTheme="minorHAnsi" w:hAnsi="Sylfaen" w:cstheme="minorBidi"/>
          <w:sz w:val="22"/>
          <w:szCs w:val="22"/>
          <w:lang w:val="ka-GE" w:eastAsia="en-US"/>
        </w:rPr>
        <w:t xml:space="preserve"> ათ</w:t>
      </w:r>
      <w:r w:rsidR="00756B9A">
        <w:rPr>
          <w:rFonts w:ascii="Sylfaen" w:eastAsiaTheme="minorHAnsi" w:hAnsi="Sylfaen" w:cstheme="minorBidi"/>
          <w:sz w:val="22"/>
          <w:szCs w:val="22"/>
          <w:lang w:val="ka-GE" w:eastAsia="en-US"/>
        </w:rPr>
        <w:t xml:space="preserve">ასი </w:t>
      </w:r>
      <w:r w:rsidR="002E3DF9" w:rsidRPr="00E948A0">
        <w:rPr>
          <w:rFonts w:ascii="Sylfaen" w:eastAsiaTheme="minorHAnsi" w:hAnsi="Sylfaen" w:cstheme="minorBidi"/>
          <w:sz w:val="22"/>
          <w:szCs w:val="22"/>
          <w:lang w:val="ka-GE" w:eastAsia="en-US"/>
        </w:rPr>
        <w:t>ლარი</w:t>
      </w:r>
      <w:r w:rsidR="00FC3B86" w:rsidRPr="00E948A0">
        <w:rPr>
          <w:rFonts w:ascii="Sylfaen" w:eastAsiaTheme="minorHAnsi" w:hAnsi="Sylfaen" w:cstheme="minorBidi"/>
          <w:sz w:val="22"/>
          <w:szCs w:val="22"/>
          <w:lang w:val="ka-GE" w:eastAsia="en-US"/>
        </w:rPr>
        <w:t xml:space="preserve"> (სკოლაში </w:t>
      </w:r>
      <w:r w:rsidR="00E2478C" w:rsidRPr="00E948A0">
        <w:rPr>
          <w:rFonts w:ascii="Sylfaen" w:eastAsiaTheme="minorHAnsi" w:hAnsi="Sylfaen" w:cstheme="minorBidi"/>
          <w:sz w:val="22"/>
          <w:szCs w:val="22"/>
          <w:lang w:val="ka-GE" w:eastAsia="en-US"/>
        </w:rPr>
        <w:t>მოსწავლეთა ტრანსპორტით მომსახურების უზრუნველყოფისათვის)</w:t>
      </w:r>
      <w:r w:rsidR="00BB571A">
        <w:rPr>
          <w:rFonts w:ascii="Sylfaen" w:eastAsiaTheme="minorHAnsi" w:hAnsi="Sylfaen" w:cstheme="minorBidi"/>
          <w:sz w:val="22"/>
          <w:szCs w:val="22"/>
          <w:lang w:val="ka-GE" w:eastAsia="en-US"/>
        </w:rPr>
        <w:t>.</w:t>
      </w:r>
    </w:p>
    <w:p w:rsidR="00D747A3" w:rsidRDefault="002A01FA" w:rsidP="00D747A3">
      <w:pPr>
        <w:ind w:firstLine="720"/>
        <w:jc w:val="both"/>
        <w:rPr>
          <w:rFonts w:ascii="Sylfaen" w:hAnsi="Sylfaen"/>
          <w:lang w:val="ka-GE"/>
        </w:rPr>
      </w:pPr>
      <w:r>
        <w:rPr>
          <w:rFonts w:ascii="Sylfaen" w:hAnsi="Sylfaen"/>
          <w:lang w:val="ka-GE"/>
        </w:rPr>
        <w:t xml:space="preserve">-  </w:t>
      </w:r>
      <w:r w:rsidR="00D747A3" w:rsidRPr="001F1F4E">
        <w:rPr>
          <w:rFonts w:ascii="Sylfaen" w:hAnsi="Sylfaen"/>
          <w:b/>
          <w:lang w:val="ka-GE"/>
        </w:rPr>
        <w:t xml:space="preserve">სხვა </w:t>
      </w:r>
      <w:r w:rsidR="006E6609" w:rsidRPr="001F1F4E">
        <w:rPr>
          <w:rFonts w:ascii="Sylfaen" w:hAnsi="Sylfaen"/>
          <w:b/>
          <w:lang w:val="ka-GE"/>
        </w:rPr>
        <w:t>შემოსავლები</w:t>
      </w:r>
      <w:r w:rsidR="00D747A3" w:rsidRPr="001F1F4E">
        <w:rPr>
          <w:rFonts w:ascii="Sylfaen" w:hAnsi="Sylfaen"/>
          <w:b/>
          <w:lang w:val="ka-GE"/>
        </w:rPr>
        <w:t xml:space="preserve">, </w:t>
      </w:r>
      <w:r w:rsidR="00D747A3">
        <w:rPr>
          <w:rFonts w:ascii="Sylfaen" w:hAnsi="Sylfaen"/>
          <w:lang w:val="ka-GE"/>
        </w:rPr>
        <w:t xml:space="preserve">დაგეგმილი იყო </w:t>
      </w:r>
      <w:r w:rsidR="00D60A72">
        <w:rPr>
          <w:rFonts w:ascii="Sylfaen" w:hAnsi="Sylfaen"/>
          <w:lang w:val="ka-GE"/>
        </w:rPr>
        <w:t>3087,68</w:t>
      </w:r>
      <w:r w:rsidR="004E51D9">
        <w:rPr>
          <w:rFonts w:ascii="Sylfaen" w:hAnsi="Sylfaen"/>
          <w:lang w:val="ka-GE"/>
        </w:rPr>
        <w:t xml:space="preserve"> </w:t>
      </w:r>
      <w:r w:rsidR="00D747A3">
        <w:rPr>
          <w:rFonts w:ascii="Sylfaen" w:hAnsi="Sylfaen"/>
          <w:lang w:val="ka-GE"/>
        </w:rPr>
        <w:t>ათ</w:t>
      </w:r>
      <w:r w:rsidR="00E627BF">
        <w:rPr>
          <w:rFonts w:ascii="Sylfaen" w:hAnsi="Sylfaen"/>
          <w:lang w:val="ka-GE"/>
        </w:rPr>
        <w:t xml:space="preserve">ასი </w:t>
      </w:r>
      <w:r w:rsidR="00D747A3">
        <w:rPr>
          <w:rFonts w:ascii="Sylfaen" w:hAnsi="Sylfaen"/>
          <w:lang w:val="ka-GE"/>
        </w:rPr>
        <w:t xml:space="preserve">ლარი, ხოლო ფაქტმა შეადგინა </w:t>
      </w:r>
      <w:r w:rsidR="00D60A72">
        <w:rPr>
          <w:rFonts w:ascii="Sylfaen" w:hAnsi="Sylfaen"/>
          <w:lang w:val="ka-GE"/>
        </w:rPr>
        <w:t>3630,51</w:t>
      </w:r>
      <w:r w:rsidR="00D747A3">
        <w:rPr>
          <w:rFonts w:ascii="Sylfaen" w:hAnsi="Sylfaen"/>
          <w:lang w:val="ka-GE"/>
        </w:rPr>
        <w:t xml:space="preserve"> ათ</w:t>
      </w:r>
      <w:r w:rsidR="00E627BF">
        <w:rPr>
          <w:rFonts w:ascii="Sylfaen" w:hAnsi="Sylfaen"/>
          <w:lang w:val="ka-GE"/>
        </w:rPr>
        <w:t xml:space="preserve">ასი </w:t>
      </w:r>
      <w:r w:rsidR="00D747A3">
        <w:rPr>
          <w:rFonts w:ascii="Sylfaen" w:hAnsi="Sylfaen"/>
          <w:lang w:val="ka-GE"/>
        </w:rPr>
        <w:t>ლარი</w:t>
      </w:r>
      <w:r w:rsidR="00F12711">
        <w:rPr>
          <w:rFonts w:ascii="Sylfaen" w:hAnsi="Sylfaen"/>
          <w:lang w:val="ka-GE"/>
        </w:rPr>
        <w:t xml:space="preserve">, გეგმა შესრულდა </w:t>
      </w:r>
      <w:r w:rsidR="00A63B9F">
        <w:rPr>
          <w:rFonts w:ascii="Sylfaen" w:hAnsi="Sylfaen"/>
          <w:lang w:val="ka-GE"/>
        </w:rPr>
        <w:t>გადაჭარბებით</w:t>
      </w:r>
      <w:r w:rsidR="00D60A72">
        <w:rPr>
          <w:rFonts w:ascii="Sylfaen" w:hAnsi="Sylfaen"/>
          <w:lang w:val="ka-GE"/>
        </w:rPr>
        <w:t>,</w:t>
      </w:r>
      <w:r w:rsidR="00A63B9F">
        <w:rPr>
          <w:rFonts w:ascii="Sylfaen" w:hAnsi="Sylfaen"/>
          <w:lang w:val="ka-GE"/>
        </w:rPr>
        <w:t xml:space="preserve"> </w:t>
      </w:r>
      <w:r w:rsidR="00D60A72">
        <w:rPr>
          <w:rFonts w:ascii="Sylfaen" w:hAnsi="Sylfaen"/>
          <w:lang w:val="ka-GE"/>
        </w:rPr>
        <w:t>117,58</w:t>
      </w:r>
      <w:r w:rsidR="004E51D9">
        <w:rPr>
          <w:rFonts w:ascii="Sylfaen" w:hAnsi="Sylfaen"/>
          <w:lang w:val="ka-GE"/>
        </w:rPr>
        <w:t>%-ით.</w:t>
      </w:r>
    </w:p>
    <w:p w:rsidR="008C6DD3" w:rsidRDefault="00D747A3" w:rsidP="009244EF">
      <w:pPr>
        <w:ind w:firstLine="720"/>
        <w:jc w:val="both"/>
        <w:rPr>
          <w:rFonts w:ascii="Sylfaen" w:hAnsi="Sylfaen"/>
          <w:lang w:val="ka-GE"/>
        </w:rPr>
      </w:pPr>
      <w:r>
        <w:rPr>
          <w:rFonts w:ascii="Sylfaen" w:hAnsi="Sylfaen"/>
          <w:lang w:val="ka-GE"/>
        </w:rPr>
        <w:t xml:space="preserve">აქედან: </w:t>
      </w:r>
      <w:r w:rsidRPr="00F206D2">
        <w:rPr>
          <w:rFonts w:ascii="Sylfaen" w:hAnsi="Sylfaen"/>
          <w:b/>
          <w:lang w:val="ka-GE"/>
        </w:rPr>
        <w:t>შემოსავლები საკუთრებიდან</w:t>
      </w:r>
      <w:r w:rsidR="004E51D9">
        <w:rPr>
          <w:rFonts w:ascii="Sylfaen" w:hAnsi="Sylfaen"/>
          <w:b/>
          <w:lang w:val="ka-GE"/>
        </w:rPr>
        <w:t xml:space="preserve"> </w:t>
      </w:r>
      <w:r w:rsidR="0021216A">
        <w:rPr>
          <w:rFonts w:ascii="Sylfaen" w:hAnsi="Sylfaen"/>
          <w:b/>
          <w:lang w:val="ka-GE"/>
        </w:rPr>
        <w:t xml:space="preserve"> </w:t>
      </w:r>
      <w:r w:rsidR="0021216A" w:rsidRPr="0021216A">
        <w:rPr>
          <w:rFonts w:ascii="Sylfaen" w:hAnsi="Sylfaen"/>
          <w:lang w:val="ka-GE"/>
        </w:rPr>
        <w:t>დაგეგმილი იყო</w:t>
      </w:r>
      <w:r w:rsidR="0021216A">
        <w:rPr>
          <w:rFonts w:ascii="Sylfaen" w:hAnsi="Sylfaen"/>
          <w:lang w:val="ka-GE"/>
        </w:rPr>
        <w:t xml:space="preserve"> </w:t>
      </w:r>
      <w:r w:rsidR="00481256">
        <w:rPr>
          <w:rFonts w:ascii="Sylfaen" w:hAnsi="Sylfaen"/>
          <w:lang w:val="ka-GE"/>
        </w:rPr>
        <w:t>1068,50</w:t>
      </w:r>
      <w:r w:rsidR="0021216A">
        <w:rPr>
          <w:rFonts w:ascii="Sylfaen" w:hAnsi="Sylfaen"/>
          <w:lang w:val="ka-GE"/>
        </w:rPr>
        <w:t xml:space="preserve"> ათ</w:t>
      </w:r>
      <w:r w:rsidR="000475D9">
        <w:rPr>
          <w:rFonts w:ascii="Sylfaen" w:hAnsi="Sylfaen"/>
          <w:lang w:val="ka-GE"/>
        </w:rPr>
        <w:t>ასი</w:t>
      </w:r>
      <w:r w:rsidR="0021216A">
        <w:rPr>
          <w:rFonts w:ascii="Sylfaen" w:hAnsi="Sylfaen"/>
          <w:lang w:val="ka-GE"/>
        </w:rPr>
        <w:t xml:space="preserve"> ლარი,</w:t>
      </w:r>
      <w:r w:rsidR="0021216A" w:rsidRPr="0021216A">
        <w:rPr>
          <w:rFonts w:ascii="Sylfaen" w:hAnsi="Sylfaen"/>
          <w:lang w:val="ka-GE"/>
        </w:rPr>
        <w:t xml:space="preserve"> </w:t>
      </w:r>
      <w:r w:rsidR="00D649AE">
        <w:rPr>
          <w:rFonts w:ascii="Sylfaen" w:hAnsi="Sylfaen"/>
          <w:lang w:val="ka-GE"/>
        </w:rPr>
        <w:t xml:space="preserve">შემოსავალმა შეადგინა </w:t>
      </w:r>
      <w:r w:rsidR="00481256">
        <w:rPr>
          <w:rFonts w:ascii="Sylfaen" w:hAnsi="Sylfaen"/>
          <w:lang w:val="ka-GE"/>
        </w:rPr>
        <w:t>1345,62</w:t>
      </w:r>
      <w:r w:rsidR="00D649AE">
        <w:rPr>
          <w:rFonts w:ascii="Sylfaen" w:hAnsi="Sylfaen"/>
          <w:lang w:val="ka-GE"/>
        </w:rPr>
        <w:t xml:space="preserve"> ათ</w:t>
      </w:r>
      <w:r w:rsidR="000475D9">
        <w:rPr>
          <w:rFonts w:ascii="Sylfaen" w:hAnsi="Sylfaen"/>
          <w:lang w:val="ka-GE"/>
        </w:rPr>
        <w:t xml:space="preserve">ასი </w:t>
      </w:r>
      <w:r w:rsidR="00D649AE">
        <w:rPr>
          <w:rFonts w:ascii="Sylfaen" w:hAnsi="Sylfaen"/>
          <w:lang w:val="ka-GE"/>
        </w:rPr>
        <w:t>ლარი</w:t>
      </w:r>
      <w:r w:rsidR="00212C71">
        <w:rPr>
          <w:rFonts w:ascii="Sylfaen" w:hAnsi="Sylfaen"/>
          <w:lang w:val="ka-GE"/>
        </w:rPr>
        <w:t xml:space="preserve">, გეგმა შესრულდა </w:t>
      </w:r>
      <w:r w:rsidR="00481256">
        <w:rPr>
          <w:rFonts w:ascii="Sylfaen" w:hAnsi="Sylfaen"/>
          <w:lang w:val="ka-GE"/>
        </w:rPr>
        <w:t>125,94</w:t>
      </w:r>
      <w:r w:rsidR="00212C71">
        <w:rPr>
          <w:rFonts w:ascii="Sylfaen" w:hAnsi="Sylfaen"/>
          <w:lang w:val="ka-GE"/>
        </w:rPr>
        <w:t>%-ით</w:t>
      </w:r>
      <w:r>
        <w:rPr>
          <w:rFonts w:ascii="Sylfaen" w:hAnsi="Sylfaen"/>
          <w:lang w:val="ka-GE"/>
        </w:rPr>
        <w:t xml:space="preserve"> მ.შ.: </w:t>
      </w:r>
    </w:p>
    <w:p w:rsidR="007803F9" w:rsidRPr="00FB769F" w:rsidRDefault="007803F9" w:rsidP="009244EF">
      <w:pPr>
        <w:spacing w:line="240" w:lineRule="auto"/>
        <w:ind w:firstLine="720"/>
        <w:jc w:val="both"/>
        <w:rPr>
          <w:rFonts w:ascii="Sylfaen" w:hAnsi="Sylfaen"/>
          <w:lang w:val="ka-GE"/>
        </w:rPr>
      </w:pPr>
      <w:r>
        <w:rPr>
          <w:rFonts w:ascii="Sylfaen" w:hAnsi="Sylfaen"/>
          <w:lang w:val="ka-GE"/>
        </w:rPr>
        <w:t xml:space="preserve">პროცენტებიდან მიღებულმა შემოსავალმა </w:t>
      </w:r>
      <w:r w:rsidR="00481256">
        <w:rPr>
          <w:rFonts w:ascii="Sylfaen" w:hAnsi="Sylfaen"/>
          <w:lang w:val="ka-GE"/>
        </w:rPr>
        <w:t>9</w:t>
      </w:r>
      <w:r w:rsidR="00CF2461">
        <w:rPr>
          <w:rFonts w:ascii="Sylfaen" w:hAnsi="Sylfaen"/>
          <w:lang w:val="ka-GE"/>
        </w:rPr>
        <w:t xml:space="preserve"> თვის განმავლობაში </w:t>
      </w:r>
      <w:r w:rsidR="00FC3A49">
        <w:rPr>
          <w:rFonts w:ascii="Sylfaen" w:hAnsi="Sylfaen"/>
          <w:lang w:val="ka-GE"/>
        </w:rPr>
        <w:t xml:space="preserve">შეადგინა </w:t>
      </w:r>
      <w:r w:rsidR="00481256">
        <w:rPr>
          <w:rFonts w:ascii="Sylfaen" w:hAnsi="Sylfaen"/>
          <w:lang w:val="ka-GE"/>
        </w:rPr>
        <w:t>1041,66</w:t>
      </w:r>
      <w:r w:rsidR="00DD435F">
        <w:rPr>
          <w:rFonts w:ascii="Sylfaen" w:hAnsi="Sylfaen"/>
          <w:lang w:val="ka-GE"/>
        </w:rPr>
        <w:t xml:space="preserve"> </w:t>
      </w:r>
      <w:r w:rsidR="00CF2461">
        <w:rPr>
          <w:rFonts w:ascii="Sylfaen" w:hAnsi="Sylfaen"/>
          <w:lang w:val="ka-GE"/>
        </w:rPr>
        <w:t>ათ</w:t>
      </w:r>
      <w:r w:rsidR="000475D9">
        <w:rPr>
          <w:rFonts w:ascii="Sylfaen" w:hAnsi="Sylfaen"/>
          <w:lang w:val="ka-GE"/>
        </w:rPr>
        <w:t xml:space="preserve">ასი </w:t>
      </w:r>
      <w:r w:rsidR="00CF2461">
        <w:rPr>
          <w:rFonts w:ascii="Sylfaen" w:hAnsi="Sylfaen"/>
          <w:lang w:val="ka-GE"/>
        </w:rPr>
        <w:t xml:space="preserve">ლარი. </w:t>
      </w:r>
      <w:r w:rsidR="006E6609">
        <w:rPr>
          <w:rFonts w:ascii="Sylfaen" w:hAnsi="Sylfaen"/>
          <w:lang w:val="ka-GE"/>
        </w:rPr>
        <w:t xml:space="preserve">დაგეგმილი იყო </w:t>
      </w:r>
      <w:r w:rsidR="00481256">
        <w:rPr>
          <w:rFonts w:ascii="Sylfaen" w:hAnsi="Sylfaen"/>
          <w:lang w:val="ka-GE"/>
        </w:rPr>
        <w:t>704,0</w:t>
      </w:r>
      <w:r w:rsidR="006E6609">
        <w:rPr>
          <w:rFonts w:ascii="Sylfaen" w:hAnsi="Sylfaen"/>
          <w:lang w:val="ka-GE"/>
        </w:rPr>
        <w:t xml:space="preserve"> ათ</w:t>
      </w:r>
      <w:r w:rsidR="000475D9">
        <w:rPr>
          <w:rFonts w:ascii="Sylfaen" w:hAnsi="Sylfaen"/>
          <w:lang w:val="ka-GE"/>
        </w:rPr>
        <w:t xml:space="preserve">ასი </w:t>
      </w:r>
      <w:r w:rsidR="006E6609">
        <w:rPr>
          <w:rFonts w:ascii="Sylfaen" w:hAnsi="Sylfaen"/>
          <w:lang w:val="ka-GE"/>
        </w:rPr>
        <w:t>ლარი, გეგმა შესრულდა</w:t>
      </w:r>
      <w:r w:rsidR="002D4637">
        <w:rPr>
          <w:rFonts w:ascii="Sylfaen" w:hAnsi="Sylfaen"/>
        </w:rPr>
        <w:t xml:space="preserve"> </w:t>
      </w:r>
      <w:r w:rsidR="002D4637">
        <w:rPr>
          <w:rFonts w:ascii="Sylfaen" w:hAnsi="Sylfaen"/>
          <w:lang w:val="ka-GE"/>
        </w:rPr>
        <w:t>გადაჭარბებით</w:t>
      </w:r>
      <w:r w:rsidR="006E6609">
        <w:rPr>
          <w:rFonts w:ascii="Sylfaen" w:hAnsi="Sylfaen"/>
          <w:lang w:val="ka-GE"/>
        </w:rPr>
        <w:t xml:space="preserve"> </w:t>
      </w:r>
      <w:r w:rsidR="00481256">
        <w:rPr>
          <w:rFonts w:ascii="Sylfaen" w:hAnsi="Sylfaen"/>
          <w:lang w:val="ka-GE"/>
        </w:rPr>
        <w:t>147,96</w:t>
      </w:r>
      <w:r w:rsidR="006E6609">
        <w:rPr>
          <w:rFonts w:ascii="Sylfaen" w:hAnsi="Sylfaen"/>
          <w:lang w:val="ka-GE"/>
        </w:rPr>
        <w:t>%-ით.</w:t>
      </w:r>
    </w:p>
    <w:p w:rsidR="0018341D" w:rsidRDefault="00965B12" w:rsidP="009244EF">
      <w:pPr>
        <w:spacing w:line="240" w:lineRule="auto"/>
        <w:ind w:firstLine="720"/>
        <w:jc w:val="both"/>
        <w:rPr>
          <w:rFonts w:ascii="Sylfaen" w:hAnsi="Sylfaen"/>
          <w:lang w:val="ka-GE"/>
        </w:rPr>
      </w:pPr>
      <w:r w:rsidRPr="00965B12">
        <w:rPr>
          <w:rFonts w:ascii="Sylfaen" w:hAnsi="Sylfaen"/>
          <w:lang w:val="ka-GE"/>
        </w:rPr>
        <w:t>მიწის იჯარიდან და მართვაში (უზურფრუქტი, ქირავნობა და სხვა) გადაცემიდან</w:t>
      </w:r>
      <w:r>
        <w:rPr>
          <w:rFonts w:ascii="Sylfaen" w:hAnsi="Sylfaen"/>
          <w:lang w:val="ka-GE"/>
        </w:rPr>
        <w:t xml:space="preserve"> მიღებულმა შემოსავალმა შეადგინა </w:t>
      </w:r>
      <w:r w:rsidR="00481256">
        <w:rPr>
          <w:rFonts w:ascii="Sylfaen" w:hAnsi="Sylfaen"/>
          <w:lang w:val="ka-GE"/>
        </w:rPr>
        <w:t xml:space="preserve">121,45 </w:t>
      </w:r>
      <w:r>
        <w:rPr>
          <w:rFonts w:ascii="Sylfaen" w:hAnsi="Sylfaen"/>
          <w:lang w:val="ka-GE"/>
        </w:rPr>
        <w:t>ათ</w:t>
      </w:r>
      <w:r w:rsidR="000475D9">
        <w:rPr>
          <w:rFonts w:ascii="Sylfaen" w:hAnsi="Sylfaen"/>
          <w:lang w:val="ka-GE"/>
        </w:rPr>
        <w:t>ასი</w:t>
      </w:r>
      <w:r>
        <w:rPr>
          <w:rFonts w:ascii="Sylfaen" w:hAnsi="Sylfaen"/>
          <w:lang w:val="ka-GE"/>
        </w:rPr>
        <w:t xml:space="preserve"> ლარი</w:t>
      </w:r>
      <w:r w:rsidR="008F668E">
        <w:rPr>
          <w:rFonts w:ascii="Sylfaen" w:hAnsi="Sylfaen"/>
          <w:lang w:val="ka-GE"/>
        </w:rPr>
        <w:t xml:space="preserve">, დაგეგმილი იყო </w:t>
      </w:r>
      <w:r w:rsidR="00481256">
        <w:rPr>
          <w:rFonts w:ascii="Sylfaen" w:hAnsi="Sylfaen"/>
          <w:lang w:val="ka-GE"/>
        </w:rPr>
        <w:t>154,50</w:t>
      </w:r>
      <w:r w:rsidR="00DD435F">
        <w:rPr>
          <w:rFonts w:ascii="Sylfaen" w:hAnsi="Sylfaen"/>
          <w:lang w:val="ka-GE"/>
        </w:rPr>
        <w:t xml:space="preserve"> </w:t>
      </w:r>
      <w:r w:rsidR="008F668E">
        <w:rPr>
          <w:rFonts w:ascii="Sylfaen" w:hAnsi="Sylfaen"/>
          <w:lang w:val="ka-GE"/>
        </w:rPr>
        <w:t>ათ</w:t>
      </w:r>
      <w:r w:rsidR="000475D9">
        <w:rPr>
          <w:rFonts w:ascii="Sylfaen" w:hAnsi="Sylfaen"/>
          <w:lang w:val="ka-GE"/>
        </w:rPr>
        <w:t xml:space="preserve">ასი </w:t>
      </w:r>
      <w:r w:rsidR="008F668E">
        <w:rPr>
          <w:rFonts w:ascii="Sylfaen" w:hAnsi="Sylfaen"/>
          <w:lang w:val="ka-GE"/>
        </w:rPr>
        <w:t>ლარი, გეგმა შესრულდა</w:t>
      </w:r>
      <w:r w:rsidR="000475D9">
        <w:rPr>
          <w:rFonts w:ascii="Sylfaen" w:hAnsi="Sylfaen"/>
          <w:lang w:val="ka-GE"/>
        </w:rPr>
        <w:t xml:space="preserve"> </w:t>
      </w:r>
      <w:r w:rsidR="00481256">
        <w:rPr>
          <w:rFonts w:ascii="Sylfaen" w:hAnsi="Sylfaen"/>
          <w:lang w:val="ka-GE"/>
        </w:rPr>
        <w:t>78,61</w:t>
      </w:r>
      <w:r w:rsidR="008F668E">
        <w:rPr>
          <w:rFonts w:ascii="Sylfaen" w:hAnsi="Sylfaen"/>
          <w:lang w:val="ka-GE"/>
        </w:rPr>
        <w:t>%-ით</w:t>
      </w:r>
      <w:r w:rsidR="00B477D3">
        <w:rPr>
          <w:rFonts w:ascii="Sylfaen" w:hAnsi="Sylfaen"/>
          <w:lang w:val="ka-GE"/>
        </w:rPr>
        <w:t>.</w:t>
      </w:r>
    </w:p>
    <w:p w:rsidR="00BD1D21" w:rsidRDefault="00BD1D21" w:rsidP="009244EF">
      <w:pPr>
        <w:ind w:firstLine="720"/>
        <w:jc w:val="both"/>
        <w:rPr>
          <w:rFonts w:ascii="Sylfaen" w:hAnsi="Sylfaen"/>
          <w:lang w:val="ka-GE"/>
        </w:rPr>
      </w:pPr>
      <w:r w:rsidRPr="00BD1D21">
        <w:rPr>
          <w:rFonts w:ascii="Sylfaen" w:hAnsi="Sylfaen"/>
          <w:lang w:val="ka-GE"/>
        </w:rPr>
        <w:t xml:space="preserve">მოსაკრებელი ბუნებრივი რესურსებით სარგებლობისათვის  </w:t>
      </w:r>
      <w:r w:rsidR="00DC0BE7">
        <w:rPr>
          <w:rFonts w:ascii="Sylfaen" w:hAnsi="Sylfaen"/>
          <w:lang w:val="ka-GE"/>
        </w:rPr>
        <w:t xml:space="preserve">შემოვიდა </w:t>
      </w:r>
      <w:r w:rsidR="00481256">
        <w:rPr>
          <w:rFonts w:ascii="Sylfaen" w:hAnsi="Sylfaen"/>
          <w:lang w:val="ka-GE"/>
        </w:rPr>
        <w:t>182,51</w:t>
      </w:r>
      <w:r w:rsidR="00DC0BE7">
        <w:rPr>
          <w:rFonts w:ascii="Sylfaen" w:hAnsi="Sylfaen"/>
          <w:lang w:val="ka-GE"/>
        </w:rPr>
        <w:t xml:space="preserve"> ათ</w:t>
      </w:r>
      <w:r w:rsidR="000475D9">
        <w:rPr>
          <w:rFonts w:ascii="Sylfaen" w:hAnsi="Sylfaen"/>
          <w:lang w:val="ka-GE"/>
        </w:rPr>
        <w:t xml:space="preserve">ასი </w:t>
      </w:r>
      <w:r w:rsidR="00DC0BE7">
        <w:rPr>
          <w:rFonts w:ascii="Sylfaen" w:hAnsi="Sylfaen"/>
          <w:lang w:val="ka-GE"/>
        </w:rPr>
        <w:t>ლარი</w:t>
      </w:r>
      <w:r w:rsidR="00481256">
        <w:rPr>
          <w:rFonts w:ascii="Sylfaen" w:hAnsi="Sylfaen"/>
          <w:lang w:val="ka-GE"/>
        </w:rPr>
        <w:t>,</w:t>
      </w:r>
      <w:r w:rsidR="00764721">
        <w:rPr>
          <w:rFonts w:ascii="Sylfaen" w:hAnsi="Sylfaen"/>
          <w:lang w:val="ka-GE"/>
        </w:rPr>
        <w:t xml:space="preserve"> დაგეგმილი იყო </w:t>
      </w:r>
      <w:r w:rsidR="00481256">
        <w:rPr>
          <w:rFonts w:ascii="Sylfaen" w:hAnsi="Sylfaen"/>
          <w:lang w:val="ka-GE"/>
        </w:rPr>
        <w:t>210,0</w:t>
      </w:r>
      <w:r w:rsidR="00764721">
        <w:rPr>
          <w:rFonts w:ascii="Sylfaen" w:hAnsi="Sylfaen"/>
          <w:lang w:val="ka-GE"/>
        </w:rPr>
        <w:t xml:space="preserve"> ათ</w:t>
      </w:r>
      <w:r w:rsidR="000475D9">
        <w:rPr>
          <w:rFonts w:ascii="Sylfaen" w:hAnsi="Sylfaen"/>
          <w:lang w:val="ka-GE"/>
        </w:rPr>
        <w:t>ასი</w:t>
      </w:r>
      <w:r w:rsidR="00764721">
        <w:rPr>
          <w:rFonts w:ascii="Sylfaen" w:hAnsi="Sylfaen"/>
          <w:lang w:val="ka-GE"/>
        </w:rPr>
        <w:t xml:space="preserve"> ლარი, გეგმა შესრულდა </w:t>
      </w:r>
      <w:r w:rsidR="00481256">
        <w:rPr>
          <w:rFonts w:ascii="Sylfaen" w:hAnsi="Sylfaen"/>
          <w:lang w:val="ka-GE"/>
        </w:rPr>
        <w:t>86,91</w:t>
      </w:r>
      <w:r w:rsidR="00764721">
        <w:rPr>
          <w:rFonts w:ascii="Sylfaen" w:hAnsi="Sylfaen"/>
          <w:lang w:val="ka-GE"/>
        </w:rPr>
        <w:t>%-ით.</w:t>
      </w:r>
    </w:p>
    <w:p w:rsidR="008C6DD3" w:rsidRPr="008C6DD3" w:rsidRDefault="008C6DD3" w:rsidP="009244EF">
      <w:pPr>
        <w:ind w:firstLine="720"/>
        <w:jc w:val="both"/>
        <w:rPr>
          <w:rFonts w:ascii="Sylfaen" w:hAnsi="Sylfaen"/>
          <w:b/>
          <w:lang w:val="ka-GE"/>
        </w:rPr>
      </w:pPr>
      <w:r w:rsidRPr="008C6DD3">
        <w:rPr>
          <w:rFonts w:ascii="Sylfaen" w:hAnsi="Sylfaen"/>
          <w:b/>
          <w:lang w:val="de-AT"/>
        </w:rPr>
        <w:t>საქონლისა და მომსახურების რეალიზაცია</w:t>
      </w:r>
      <w:r w:rsidR="009244EF">
        <w:rPr>
          <w:rFonts w:ascii="Sylfaen" w:hAnsi="Sylfaen"/>
          <w:b/>
          <w:lang w:val="ka-GE"/>
        </w:rPr>
        <w:t xml:space="preserve"> </w:t>
      </w:r>
      <w:r w:rsidR="007910E1">
        <w:rPr>
          <w:rFonts w:ascii="Sylfaen" w:hAnsi="Sylfaen"/>
          <w:b/>
          <w:lang w:val="ka-GE"/>
        </w:rPr>
        <w:t xml:space="preserve">- </w:t>
      </w:r>
      <w:r>
        <w:rPr>
          <w:rFonts w:ascii="Sylfaen" w:hAnsi="Sylfaen"/>
          <w:lang w:val="ka-GE"/>
        </w:rPr>
        <w:t xml:space="preserve">დაგეგმილი იყო </w:t>
      </w:r>
      <w:r w:rsidR="00481256">
        <w:rPr>
          <w:rFonts w:ascii="Sylfaen" w:hAnsi="Sylfaen"/>
          <w:lang w:val="ka-GE"/>
        </w:rPr>
        <w:t>881,18</w:t>
      </w:r>
      <w:r>
        <w:rPr>
          <w:rFonts w:ascii="Sylfaen" w:hAnsi="Sylfaen"/>
          <w:lang w:val="ka-GE"/>
        </w:rPr>
        <w:t xml:space="preserve"> ათ</w:t>
      </w:r>
      <w:r w:rsidR="009244EF">
        <w:rPr>
          <w:rFonts w:ascii="Sylfaen" w:hAnsi="Sylfaen"/>
          <w:lang w:val="ka-GE"/>
        </w:rPr>
        <w:t xml:space="preserve">ასი </w:t>
      </w:r>
      <w:r>
        <w:rPr>
          <w:rFonts w:ascii="Sylfaen" w:hAnsi="Sylfaen"/>
          <w:lang w:val="ka-GE"/>
        </w:rPr>
        <w:t xml:space="preserve">ლარი, ხოლო ფაქტმა შეადგინა </w:t>
      </w:r>
      <w:r w:rsidR="00481256">
        <w:rPr>
          <w:rFonts w:ascii="Sylfaen" w:hAnsi="Sylfaen"/>
          <w:lang w:val="ka-GE"/>
        </w:rPr>
        <w:t>877,84</w:t>
      </w:r>
      <w:r>
        <w:rPr>
          <w:rFonts w:ascii="Sylfaen" w:hAnsi="Sylfaen"/>
          <w:lang w:val="ka-GE"/>
        </w:rPr>
        <w:t xml:space="preserve"> ათ</w:t>
      </w:r>
      <w:r w:rsidR="009244EF">
        <w:rPr>
          <w:rFonts w:ascii="Sylfaen" w:hAnsi="Sylfaen"/>
          <w:lang w:val="ka-GE"/>
        </w:rPr>
        <w:t xml:space="preserve">ასი </w:t>
      </w:r>
      <w:r>
        <w:rPr>
          <w:rFonts w:ascii="Sylfaen" w:hAnsi="Sylfaen"/>
          <w:lang w:val="ka-GE"/>
        </w:rPr>
        <w:t>ლარი</w:t>
      </w:r>
      <w:r w:rsidR="00764721">
        <w:rPr>
          <w:rFonts w:ascii="Sylfaen" w:hAnsi="Sylfaen"/>
          <w:lang w:val="ka-GE"/>
        </w:rPr>
        <w:t xml:space="preserve">.  </w:t>
      </w:r>
      <w:r>
        <w:rPr>
          <w:rFonts w:ascii="Sylfaen" w:hAnsi="Sylfaen"/>
          <w:lang w:val="ka-GE"/>
        </w:rPr>
        <w:t>მ.შ.:</w:t>
      </w:r>
    </w:p>
    <w:p w:rsidR="00BE6DA4" w:rsidRDefault="0018341D" w:rsidP="00965B12">
      <w:pPr>
        <w:jc w:val="both"/>
        <w:rPr>
          <w:rFonts w:ascii="Sylfaen" w:hAnsi="Sylfaen"/>
          <w:lang w:val="ka-GE"/>
        </w:rPr>
      </w:pPr>
      <w:r w:rsidRPr="00FB769F">
        <w:rPr>
          <w:rFonts w:ascii="Sylfaen" w:hAnsi="Sylfaen"/>
          <w:lang w:val="ka-GE"/>
        </w:rPr>
        <w:tab/>
      </w:r>
      <w:r w:rsidR="00055DAF">
        <w:rPr>
          <w:rFonts w:ascii="Sylfaen" w:hAnsi="Sylfaen"/>
          <w:lang w:val="ka-GE"/>
        </w:rPr>
        <w:t>სანებართვო მოსაკრე</w:t>
      </w:r>
      <w:r w:rsidR="00E20440">
        <w:rPr>
          <w:rFonts w:ascii="Sylfaen" w:hAnsi="Sylfaen"/>
          <w:lang w:val="ka-GE"/>
        </w:rPr>
        <w:t xml:space="preserve">ბლიდან შემოვიდა </w:t>
      </w:r>
      <w:r w:rsidR="00481256">
        <w:rPr>
          <w:rFonts w:ascii="Sylfaen" w:hAnsi="Sylfaen"/>
          <w:lang w:val="ka-GE"/>
        </w:rPr>
        <w:t>20,47</w:t>
      </w:r>
      <w:r w:rsidR="00E20440">
        <w:rPr>
          <w:rFonts w:ascii="Sylfaen" w:hAnsi="Sylfaen"/>
          <w:lang w:val="ka-GE"/>
        </w:rPr>
        <w:t xml:space="preserve"> ათ</w:t>
      </w:r>
      <w:r w:rsidR="009244EF">
        <w:rPr>
          <w:rFonts w:ascii="Sylfaen" w:hAnsi="Sylfaen"/>
          <w:lang w:val="ka-GE"/>
        </w:rPr>
        <w:t xml:space="preserve">ასი </w:t>
      </w:r>
      <w:r w:rsidR="00E20440">
        <w:rPr>
          <w:rFonts w:ascii="Sylfaen" w:hAnsi="Sylfaen"/>
          <w:lang w:val="ka-GE"/>
        </w:rPr>
        <w:t xml:space="preserve">ლარი. დაგეგმილი იყო </w:t>
      </w:r>
      <w:r w:rsidR="00481256">
        <w:rPr>
          <w:rFonts w:ascii="Sylfaen" w:hAnsi="Sylfaen"/>
          <w:lang w:val="ka-GE"/>
        </w:rPr>
        <w:t>11</w:t>
      </w:r>
      <w:r w:rsidR="00212C71">
        <w:rPr>
          <w:rFonts w:ascii="Sylfaen" w:hAnsi="Sylfaen"/>
          <w:lang w:val="ka-GE"/>
        </w:rPr>
        <w:t>,0</w:t>
      </w:r>
      <w:r w:rsidR="00E20440">
        <w:rPr>
          <w:rFonts w:ascii="Sylfaen" w:hAnsi="Sylfaen"/>
          <w:lang w:val="ka-GE"/>
        </w:rPr>
        <w:t xml:space="preserve"> ათ</w:t>
      </w:r>
      <w:r w:rsidR="009244EF">
        <w:rPr>
          <w:rFonts w:ascii="Sylfaen" w:hAnsi="Sylfaen"/>
          <w:lang w:val="ka-GE"/>
        </w:rPr>
        <w:t xml:space="preserve">ასი </w:t>
      </w:r>
      <w:r w:rsidR="00E20440">
        <w:rPr>
          <w:rFonts w:ascii="Sylfaen" w:hAnsi="Sylfaen"/>
          <w:lang w:val="ka-GE"/>
        </w:rPr>
        <w:t>ლარი</w:t>
      </w:r>
      <w:r w:rsidR="006F1428">
        <w:rPr>
          <w:rFonts w:ascii="Sylfaen" w:hAnsi="Sylfaen"/>
          <w:lang w:val="ka-GE"/>
        </w:rPr>
        <w:t xml:space="preserve">, გეგმა შესრულდა </w:t>
      </w:r>
      <w:r w:rsidR="009244EF">
        <w:rPr>
          <w:rFonts w:ascii="Sylfaen" w:hAnsi="Sylfaen"/>
          <w:lang w:val="ka-GE"/>
        </w:rPr>
        <w:t>გადაჭარბებით;</w:t>
      </w:r>
    </w:p>
    <w:p w:rsidR="00443BF7" w:rsidRDefault="00443BF7" w:rsidP="00965B12">
      <w:pPr>
        <w:jc w:val="both"/>
        <w:rPr>
          <w:rFonts w:ascii="Sylfaen" w:hAnsi="Sylfaen"/>
          <w:lang w:val="ka-GE"/>
        </w:rPr>
      </w:pPr>
      <w:r>
        <w:rPr>
          <w:rFonts w:ascii="Sylfaen" w:hAnsi="Sylfaen"/>
          <w:lang w:val="ka-GE"/>
        </w:rPr>
        <w:tab/>
      </w:r>
      <w:r w:rsidRPr="00443BF7">
        <w:rPr>
          <w:rFonts w:ascii="Sylfaen" w:hAnsi="Sylfaen"/>
          <w:lang w:val="ka-GE"/>
        </w:rPr>
        <w:t>სამხედრო სავალდებულო სამსახურის გადავადების მოსაკრებელი</w:t>
      </w:r>
      <w:r>
        <w:rPr>
          <w:rFonts w:ascii="Sylfaen" w:hAnsi="Sylfaen"/>
          <w:lang w:val="ka-GE"/>
        </w:rPr>
        <w:t>დან შემოვიდა 0,6 ათასი ლარი, დაგეგმილი იყო 0,4 ათასი ლარი, გეგმა შესრულდა გადაჭარბებით;</w:t>
      </w:r>
    </w:p>
    <w:p w:rsidR="009244EF" w:rsidRDefault="009244EF" w:rsidP="00965B12">
      <w:pPr>
        <w:jc w:val="both"/>
        <w:rPr>
          <w:rFonts w:ascii="Sylfaen" w:hAnsi="Sylfaen"/>
          <w:lang w:val="ka-GE"/>
        </w:rPr>
      </w:pPr>
      <w:r>
        <w:rPr>
          <w:rFonts w:ascii="Sylfaen" w:hAnsi="Sylfaen"/>
          <w:lang w:val="ka-GE"/>
        </w:rPr>
        <w:tab/>
        <w:t xml:space="preserve">სათამაშო ბიზნესის მოსაკრებელიდან შემოვიდა </w:t>
      </w:r>
      <w:r w:rsidR="00481256">
        <w:rPr>
          <w:rFonts w:ascii="Sylfaen" w:hAnsi="Sylfaen"/>
          <w:lang w:val="ka-GE"/>
        </w:rPr>
        <w:t>660,0</w:t>
      </w:r>
      <w:r>
        <w:rPr>
          <w:rFonts w:ascii="Sylfaen" w:hAnsi="Sylfaen"/>
          <w:lang w:val="ka-GE"/>
        </w:rPr>
        <w:t xml:space="preserve"> ათასი ლარი, დაგეგმილი იყო </w:t>
      </w:r>
      <w:r w:rsidR="00481256">
        <w:rPr>
          <w:rFonts w:ascii="Sylfaen" w:hAnsi="Sylfaen"/>
          <w:lang w:val="ka-GE"/>
        </w:rPr>
        <w:t>679,28</w:t>
      </w:r>
      <w:r>
        <w:rPr>
          <w:rFonts w:ascii="Sylfaen" w:hAnsi="Sylfaen"/>
          <w:lang w:val="ka-GE"/>
        </w:rPr>
        <w:t xml:space="preserve"> ათასი ლარი. გეგმა შესრულდა </w:t>
      </w:r>
      <w:r w:rsidR="00481256">
        <w:rPr>
          <w:rFonts w:ascii="Sylfaen" w:hAnsi="Sylfaen"/>
          <w:lang w:val="ka-GE"/>
        </w:rPr>
        <w:t>97,16</w:t>
      </w:r>
      <w:r>
        <w:rPr>
          <w:rFonts w:ascii="Sylfaen" w:hAnsi="Sylfaen"/>
          <w:lang w:val="ka-GE"/>
        </w:rPr>
        <w:t>%-ით;</w:t>
      </w:r>
    </w:p>
    <w:p w:rsidR="008C6DD3" w:rsidRDefault="00E20440" w:rsidP="002D4637">
      <w:pPr>
        <w:jc w:val="both"/>
        <w:rPr>
          <w:rFonts w:ascii="Sylfaen" w:hAnsi="Sylfaen"/>
          <w:lang w:val="ka-GE"/>
        </w:rPr>
      </w:pPr>
      <w:r w:rsidRPr="00FB769F">
        <w:rPr>
          <w:rFonts w:ascii="Sylfaen" w:hAnsi="Sylfaen"/>
          <w:lang w:val="ka-GE"/>
        </w:rPr>
        <w:tab/>
      </w:r>
      <w:r w:rsidR="0018341D" w:rsidRPr="00FB769F">
        <w:rPr>
          <w:rFonts w:ascii="Sylfaen" w:hAnsi="Sylfaen" w:cs="Sylfaen"/>
          <w:lang w:val="ka-GE"/>
        </w:rPr>
        <w:t>მოსაკრებელი</w:t>
      </w:r>
      <w:r w:rsidR="00DD435F">
        <w:rPr>
          <w:rFonts w:ascii="Sylfaen" w:hAnsi="Sylfaen" w:cs="Sylfaen"/>
          <w:lang w:val="ka-GE"/>
        </w:rPr>
        <w:t xml:space="preserve"> </w:t>
      </w:r>
      <w:r w:rsidR="0018341D" w:rsidRPr="00FB769F">
        <w:rPr>
          <w:rFonts w:ascii="Sylfaen" w:hAnsi="Sylfaen" w:cs="Sylfaen"/>
          <w:lang w:val="ka-GE"/>
        </w:rPr>
        <w:t>დასახლებული</w:t>
      </w:r>
      <w:r w:rsidR="00DD435F">
        <w:rPr>
          <w:rFonts w:ascii="Sylfaen" w:hAnsi="Sylfaen" w:cs="Sylfaen"/>
          <w:lang w:val="ka-GE"/>
        </w:rPr>
        <w:t xml:space="preserve"> </w:t>
      </w:r>
      <w:r w:rsidR="0018341D" w:rsidRPr="00FB769F">
        <w:rPr>
          <w:rFonts w:ascii="Sylfaen" w:hAnsi="Sylfaen" w:cs="Sylfaen"/>
          <w:lang w:val="ka-GE"/>
        </w:rPr>
        <w:t>ტერიტორიის</w:t>
      </w:r>
      <w:r w:rsidR="00DD435F">
        <w:rPr>
          <w:rFonts w:ascii="Sylfaen" w:hAnsi="Sylfaen" w:cs="Sylfaen"/>
          <w:lang w:val="ka-GE"/>
        </w:rPr>
        <w:t xml:space="preserve"> </w:t>
      </w:r>
      <w:r w:rsidR="0018341D" w:rsidRPr="00FB769F">
        <w:rPr>
          <w:rFonts w:ascii="Sylfaen" w:hAnsi="Sylfaen" w:cs="Sylfaen"/>
          <w:lang w:val="ka-GE"/>
        </w:rPr>
        <w:t>დასუფთავებისათვის</w:t>
      </w:r>
      <w:r w:rsidR="00DD435F">
        <w:rPr>
          <w:rFonts w:ascii="Sylfaen" w:hAnsi="Sylfaen" w:cs="Sylfaen"/>
          <w:lang w:val="ka-GE"/>
        </w:rPr>
        <w:t xml:space="preserve"> </w:t>
      </w:r>
      <w:r w:rsidR="0018341D" w:rsidRPr="00FB769F">
        <w:rPr>
          <w:rFonts w:ascii="Sylfaen" w:hAnsi="Sylfaen" w:cs="Sylfaen"/>
          <w:lang w:val="ka-GE"/>
        </w:rPr>
        <w:t>შემოსავალმა</w:t>
      </w:r>
      <w:r w:rsidR="00DD435F">
        <w:rPr>
          <w:rFonts w:ascii="Sylfaen" w:hAnsi="Sylfaen" w:cs="Sylfaen"/>
          <w:lang w:val="ka-GE"/>
        </w:rPr>
        <w:t xml:space="preserve"> </w:t>
      </w:r>
      <w:r w:rsidR="0018341D" w:rsidRPr="00FB769F">
        <w:rPr>
          <w:rFonts w:ascii="Sylfaen" w:hAnsi="Sylfaen" w:cs="Sylfaen"/>
          <w:lang w:val="ka-GE"/>
        </w:rPr>
        <w:t>შეადგინა</w:t>
      </w:r>
      <w:r w:rsidR="00DD435F">
        <w:rPr>
          <w:rFonts w:ascii="Sylfaen" w:hAnsi="Sylfaen" w:cs="Sylfaen"/>
          <w:lang w:val="ka-GE"/>
        </w:rPr>
        <w:t xml:space="preserve"> </w:t>
      </w:r>
      <w:r w:rsidR="00481256">
        <w:rPr>
          <w:rFonts w:ascii="Sylfaen" w:hAnsi="Sylfaen"/>
          <w:lang w:val="ka-GE"/>
        </w:rPr>
        <w:t>132,17</w:t>
      </w:r>
      <w:r w:rsidR="00DD435F">
        <w:rPr>
          <w:rFonts w:ascii="Sylfaen" w:hAnsi="Sylfaen"/>
          <w:lang w:val="ka-GE"/>
        </w:rPr>
        <w:t xml:space="preserve"> </w:t>
      </w:r>
      <w:r w:rsidR="0018341D" w:rsidRPr="00FB769F">
        <w:rPr>
          <w:rFonts w:ascii="Sylfaen" w:hAnsi="Sylfaen" w:cs="Sylfaen"/>
          <w:lang w:val="ka-GE"/>
        </w:rPr>
        <w:t>ათ</w:t>
      </w:r>
      <w:r w:rsidR="009244EF">
        <w:rPr>
          <w:rFonts w:ascii="Sylfaen" w:hAnsi="Sylfaen" w:cs="Sylfaen"/>
          <w:lang w:val="ka-GE"/>
        </w:rPr>
        <w:t xml:space="preserve">ასი </w:t>
      </w:r>
      <w:r w:rsidR="0018341D" w:rsidRPr="00FB769F">
        <w:rPr>
          <w:rFonts w:ascii="Sylfaen" w:hAnsi="Sylfaen" w:cs="Sylfaen"/>
          <w:lang w:val="ka-GE"/>
        </w:rPr>
        <w:t>ლარი</w:t>
      </w:r>
      <w:r w:rsidR="0018341D" w:rsidRPr="00FB769F">
        <w:rPr>
          <w:rFonts w:ascii="Sylfaen" w:hAnsi="Sylfaen"/>
          <w:lang w:val="ka-GE"/>
        </w:rPr>
        <w:t xml:space="preserve">. </w:t>
      </w:r>
      <w:r w:rsidR="0047506D">
        <w:rPr>
          <w:rFonts w:ascii="Sylfaen" w:hAnsi="Sylfaen"/>
          <w:lang w:val="ka-GE"/>
        </w:rPr>
        <w:t xml:space="preserve">დაგეგმილი იყო </w:t>
      </w:r>
      <w:r w:rsidR="00212C71">
        <w:rPr>
          <w:rFonts w:ascii="Sylfaen" w:hAnsi="Sylfaen"/>
          <w:lang w:val="ka-GE"/>
        </w:rPr>
        <w:t>1</w:t>
      </w:r>
      <w:r w:rsidR="00481256">
        <w:rPr>
          <w:rFonts w:ascii="Sylfaen" w:hAnsi="Sylfaen"/>
          <w:lang w:val="ka-GE"/>
        </w:rPr>
        <w:t>5</w:t>
      </w:r>
      <w:r w:rsidR="00212C71">
        <w:rPr>
          <w:rFonts w:ascii="Sylfaen" w:hAnsi="Sylfaen"/>
          <w:lang w:val="ka-GE"/>
        </w:rPr>
        <w:t>0,0</w:t>
      </w:r>
      <w:r w:rsidR="00DD435F">
        <w:rPr>
          <w:rFonts w:ascii="Sylfaen" w:hAnsi="Sylfaen"/>
          <w:lang w:val="ka-GE"/>
        </w:rPr>
        <w:t xml:space="preserve"> </w:t>
      </w:r>
      <w:r w:rsidR="0047506D">
        <w:rPr>
          <w:rFonts w:ascii="Sylfaen" w:hAnsi="Sylfaen"/>
          <w:lang w:val="ka-GE"/>
        </w:rPr>
        <w:t>ათ</w:t>
      </w:r>
      <w:r w:rsidR="009244EF">
        <w:rPr>
          <w:rFonts w:ascii="Sylfaen" w:hAnsi="Sylfaen"/>
          <w:lang w:val="ka-GE"/>
        </w:rPr>
        <w:t xml:space="preserve">ასი </w:t>
      </w:r>
      <w:r w:rsidR="0047506D">
        <w:rPr>
          <w:rFonts w:ascii="Sylfaen" w:hAnsi="Sylfaen"/>
          <w:lang w:val="ka-GE"/>
        </w:rPr>
        <w:t xml:space="preserve">ლარი და  </w:t>
      </w:r>
      <w:r w:rsidR="0018341D" w:rsidRPr="00FB769F">
        <w:rPr>
          <w:rFonts w:ascii="Sylfaen" w:hAnsi="Sylfaen" w:cs="Sylfaen"/>
          <w:lang w:val="ka-GE"/>
        </w:rPr>
        <w:t>შესრულდა</w:t>
      </w:r>
      <w:r w:rsidR="00DD435F">
        <w:rPr>
          <w:rFonts w:ascii="Sylfaen" w:hAnsi="Sylfaen" w:cs="Sylfaen"/>
          <w:lang w:val="ka-GE"/>
        </w:rPr>
        <w:t xml:space="preserve"> </w:t>
      </w:r>
      <w:r w:rsidR="00481256">
        <w:rPr>
          <w:rFonts w:ascii="Sylfaen" w:hAnsi="Sylfaen"/>
          <w:lang w:val="ka-GE"/>
        </w:rPr>
        <w:t>88,12</w:t>
      </w:r>
      <w:r w:rsidR="0018341D" w:rsidRPr="00FB769F">
        <w:rPr>
          <w:rFonts w:ascii="Sylfaen" w:hAnsi="Sylfaen"/>
          <w:lang w:val="ka-GE"/>
        </w:rPr>
        <w:t>%-</w:t>
      </w:r>
      <w:r w:rsidR="0018341D" w:rsidRPr="00FB769F">
        <w:rPr>
          <w:rFonts w:ascii="Sylfaen" w:hAnsi="Sylfaen" w:cs="Sylfaen"/>
          <w:lang w:val="ka-GE"/>
        </w:rPr>
        <w:t>ით</w:t>
      </w:r>
      <w:r w:rsidR="00BE6DA4">
        <w:rPr>
          <w:rFonts w:ascii="Sylfaen" w:hAnsi="Sylfaen"/>
          <w:lang w:val="ka-GE"/>
        </w:rPr>
        <w:t>;</w:t>
      </w:r>
      <w:r w:rsidR="0018341D" w:rsidRPr="00FB769F">
        <w:rPr>
          <w:rFonts w:ascii="Sylfaen" w:hAnsi="Sylfaen"/>
          <w:lang w:val="ka-GE"/>
        </w:rPr>
        <w:t xml:space="preserve"> </w:t>
      </w:r>
    </w:p>
    <w:p w:rsidR="008C6DD3" w:rsidRDefault="008C6DD3" w:rsidP="008C6DD3">
      <w:pPr>
        <w:ind w:firstLine="720"/>
        <w:jc w:val="both"/>
        <w:rPr>
          <w:rFonts w:ascii="Sylfaen" w:hAnsi="Sylfaen"/>
          <w:lang w:val="ka-GE"/>
        </w:rPr>
      </w:pPr>
      <w:r>
        <w:rPr>
          <w:rFonts w:ascii="Sylfaen" w:hAnsi="Sylfaen"/>
          <w:lang w:val="ka-GE"/>
        </w:rPr>
        <w:t xml:space="preserve">შემოსავალმა მომსახურების გაწევიდან შეადგინა </w:t>
      </w:r>
      <w:r w:rsidR="00481256">
        <w:rPr>
          <w:rFonts w:ascii="Sylfaen" w:hAnsi="Sylfaen"/>
          <w:lang w:val="ka-GE"/>
        </w:rPr>
        <w:t>64,60</w:t>
      </w:r>
      <w:r>
        <w:rPr>
          <w:rFonts w:ascii="Sylfaen" w:hAnsi="Sylfaen"/>
          <w:lang w:val="ka-GE"/>
        </w:rPr>
        <w:t xml:space="preserve"> ათ</w:t>
      </w:r>
      <w:r w:rsidR="009244EF">
        <w:rPr>
          <w:rFonts w:ascii="Sylfaen" w:hAnsi="Sylfaen"/>
          <w:lang w:val="ka-GE"/>
        </w:rPr>
        <w:t xml:space="preserve">ასი </w:t>
      </w:r>
      <w:r>
        <w:rPr>
          <w:rFonts w:ascii="Sylfaen" w:hAnsi="Sylfaen"/>
          <w:lang w:val="ka-GE"/>
        </w:rPr>
        <w:t>ლარი,</w:t>
      </w:r>
      <w:r w:rsidR="00AA7E90">
        <w:rPr>
          <w:rFonts w:ascii="Sylfaen" w:hAnsi="Sylfaen"/>
          <w:lang w:val="ka-GE"/>
        </w:rPr>
        <w:t xml:space="preserve"> დაგეგმილი იყო </w:t>
      </w:r>
      <w:r w:rsidR="00481256">
        <w:rPr>
          <w:rFonts w:ascii="Sylfaen" w:hAnsi="Sylfaen"/>
          <w:lang w:val="ka-GE"/>
        </w:rPr>
        <w:t>40,50</w:t>
      </w:r>
      <w:r w:rsidR="00AA7E90">
        <w:rPr>
          <w:rFonts w:ascii="Sylfaen" w:hAnsi="Sylfaen"/>
          <w:lang w:val="ka-GE"/>
        </w:rPr>
        <w:t xml:space="preserve"> ათ</w:t>
      </w:r>
      <w:r w:rsidR="009244EF">
        <w:rPr>
          <w:rFonts w:ascii="Sylfaen" w:hAnsi="Sylfaen"/>
          <w:lang w:val="ka-GE"/>
        </w:rPr>
        <w:t xml:space="preserve">ასი </w:t>
      </w:r>
      <w:r w:rsidR="00AA7E90">
        <w:rPr>
          <w:rFonts w:ascii="Sylfaen" w:hAnsi="Sylfaen"/>
          <w:lang w:val="ka-GE"/>
        </w:rPr>
        <w:t>ლარი</w:t>
      </w:r>
      <w:r w:rsidR="00937746">
        <w:rPr>
          <w:rFonts w:ascii="Sylfaen" w:hAnsi="Sylfaen"/>
          <w:lang w:val="ka-GE"/>
        </w:rPr>
        <w:t>.</w:t>
      </w:r>
      <w:r w:rsidR="002D4637">
        <w:rPr>
          <w:rFonts w:ascii="Sylfaen" w:hAnsi="Sylfaen"/>
          <w:lang w:val="ka-GE"/>
        </w:rPr>
        <w:t xml:space="preserve"> გეგმა შესრულდა გადაჭარბებით</w:t>
      </w:r>
      <w:r w:rsidR="00212C71">
        <w:rPr>
          <w:rFonts w:ascii="Sylfaen" w:hAnsi="Sylfaen"/>
          <w:lang w:val="ka-GE"/>
        </w:rPr>
        <w:t xml:space="preserve"> 159,</w:t>
      </w:r>
      <w:r w:rsidR="00481256">
        <w:rPr>
          <w:rFonts w:ascii="Sylfaen" w:hAnsi="Sylfaen"/>
          <w:lang w:val="ka-GE"/>
        </w:rPr>
        <w:t>5</w:t>
      </w:r>
      <w:r w:rsidR="00212C71">
        <w:rPr>
          <w:rFonts w:ascii="Sylfaen" w:hAnsi="Sylfaen"/>
          <w:lang w:val="ka-GE"/>
        </w:rPr>
        <w:t>1%-ით</w:t>
      </w:r>
      <w:r w:rsidR="002D4637">
        <w:rPr>
          <w:rFonts w:ascii="Sylfaen" w:hAnsi="Sylfaen"/>
          <w:lang w:val="ka-GE"/>
        </w:rPr>
        <w:t>.</w:t>
      </w:r>
    </w:p>
    <w:p w:rsidR="0018341D" w:rsidRDefault="0018341D" w:rsidP="0018341D">
      <w:pPr>
        <w:jc w:val="both"/>
        <w:rPr>
          <w:rFonts w:ascii="Sylfaen" w:hAnsi="Sylfaen"/>
          <w:lang w:val="ka-GE"/>
        </w:rPr>
      </w:pPr>
      <w:r w:rsidRPr="00FB769F">
        <w:rPr>
          <w:rFonts w:ascii="Sylfaen" w:hAnsi="Sylfaen"/>
          <w:lang w:val="ka-GE"/>
        </w:rPr>
        <w:tab/>
      </w:r>
      <w:r w:rsidRPr="008C6DD3">
        <w:rPr>
          <w:rFonts w:ascii="Sylfaen" w:hAnsi="Sylfaen" w:cs="Sylfaen"/>
          <w:b/>
          <w:lang w:val="ka-GE"/>
        </w:rPr>
        <w:t>ჯარიმებიდან</w:t>
      </w:r>
      <w:r w:rsidR="006422F0">
        <w:rPr>
          <w:rFonts w:ascii="Sylfaen" w:hAnsi="Sylfaen" w:cs="Sylfaen"/>
          <w:b/>
          <w:lang w:val="ka-GE"/>
        </w:rPr>
        <w:t xml:space="preserve"> </w:t>
      </w:r>
      <w:r w:rsidRPr="008C6DD3">
        <w:rPr>
          <w:rFonts w:ascii="Sylfaen" w:hAnsi="Sylfaen" w:cs="Sylfaen"/>
          <w:b/>
          <w:lang w:val="ka-GE"/>
        </w:rPr>
        <w:t>და</w:t>
      </w:r>
      <w:r w:rsidR="006422F0">
        <w:rPr>
          <w:rFonts w:ascii="Sylfaen" w:hAnsi="Sylfaen" w:cs="Sylfaen"/>
          <w:b/>
          <w:lang w:val="ka-GE"/>
        </w:rPr>
        <w:t xml:space="preserve"> </w:t>
      </w:r>
      <w:r w:rsidRPr="008C6DD3">
        <w:rPr>
          <w:rFonts w:ascii="Sylfaen" w:hAnsi="Sylfaen" w:cs="Sylfaen"/>
          <w:b/>
          <w:lang w:val="ka-GE"/>
        </w:rPr>
        <w:t>საურავებიდან</w:t>
      </w:r>
      <w:r w:rsidR="006422F0">
        <w:rPr>
          <w:rFonts w:ascii="Sylfaen" w:hAnsi="Sylfaen" w:cs="Sylfaen"/>
          <w:b/>
          <w:lang w:val="ka-GE"/>
        </w:rPr>
        <w:t xml:space="preserve"> </w:t>
      </w:r>
      <w:r w:rsidRPr="008C6DD3">
        <w:rPr>
          <w:rFonts w:ascii="Sylfaen" w:hAnsi="Sylfaen" w:cs="Sylfaen"/>
          <w:b/>
          <w:lang w:val="ka-GE"/>
        </w:rPr>
        <w:t>შემოსავლები</w:t>
      </w:r>
      <w:r w:rsidRPr="00FB769F">
        <w:rPr>
          <w:rFonts w:ascii="Sylfaen" w:hAnsi="Sylfaen" w:cs="Sylfaen"/>
          <w:lang w:val="ka-GE"/>
        </w:rPr>
        <w:t>ს</w:t>
      </w:r>
      <w:r w:rsidR="006422F0">
        <w:rPr>
          <w:rFonts w:ascii="Sylfaen" w:hAnsi="Sylfaen" w:cs="Sylfaen"/>
          <w:lang w:val="ka-GE"/>
        </w:rPr>
        <w:t xml:space="preserve"> </w:t>
      </w:r>
      <w:r w:rsidRPr="00FB769F">
        <w:rPr>
          <w:rFonts w:ascii="Sylfaen" w:hAnsi="Sylfaen" w:cs="Sylfaen"/>
          <w:lang w:val="ka-GE"/>
        </w:rPr>
        <w:t>გეგმა</w:t>
      </w:r>
      <w:r w:rsidR="006422F0">
        <w:rPr>
          <w:rFonts w:ascii="Sylfaen" w:hAnsi="Sylfaen" w:cs="Sylfaen"/>
          <w:lang w:val="ka-GE"/>
        </w:rPr>
        <w:t xml:space="preserve"> </w:t>
      </w:r>
      <w:r w:rsidRPr="00FB769F">
        <w:rPr>
          <w:rFonts w:ascii="Sylfaen" w:hAnsi="Sylfaen" w:cs="Sylfaen"/>
          <w:lang w:val="ka-GE"/>
        </w:rPr>
        <w:t>შესრულდა</w:t>
      </w:r>
      <w:r w:rsidR="00C209F0">
        <w:rPr>
          <w:rFonts w:ascii="Sylfaen" w:hAnsi="Sylfaen"/>
          <w:lang w:val="ka-GE"/>
        </w:rPr>
        <w:t xml:space="preserve"> </w:t>
      </w:r>
      <w:r w:rsidR="00481256">
        <w:rPr>
          <w:rFonts w:ascii="Sylfaen" w:hAnsi="Sylfaen"/>
          <w:lang w:val="ka-GE"/>
        </w:rPr>
        <w:t>117,22</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sidR="006422F0">
        <w:rPr>
          <w:rFonts w:ascii="Sylfaen" w:hAnsi="Sylfaen" w:cs="Sylfaen"/>
          <w:lang w:val="ka-GE"/>
        </w:rPr>
        <w:t xml:space="preserve"> </w:t>
      </w:r>
      <w:r w:rsidRPr="00FB769F">
        <w:rPr>
          <w:rFonts w:ascii="Sylfaen" w:hAnsi="Sylfaen" w:cs="Sylfaen"/>
          <w:lang w:val="ka-GE"/>
        </w:rPr>
        <w:t>იყო</w:t>
      </w:r>
      <w:r w:rsidR="00BE6DA4">
        <w:rPr>
          <w:rFonts w:ascii="Sylfaen" w:hAnsi="Sylfaen" w:cs="Sylfaen"/>
          <w:lang w:val="ka-GE"/>
        </w:rPr>
        <w:t xml:space="preserve"> </w:t>
      </w:r>
      <w:r w:rsidR="00481256">
        <w:rPr>
          <w:rFonts w:ascii="Sylfaen" w:hAnsi="Sylfaen"/>
          <w:lang w:val="ka-GE"/>
        </w:rPr>
        <w:t>1070,0</w:t>
      </w:r>
      <w:r w:rsidR="00C209F0">
        <w:rPr>
          <w:rFonts w:ascii="Sylfaen" w:hAnsi="Sylfaen"/>
          <w:lang w:val="ka-GE"/>
        </w:rPr>
        <w:t xml:space="preserve"> </w:t>
      </w:r>
      <w:r w:rsidRPr="00FB769F">
        <w:rPr>
          <w:rFonts w:ascii="Sylfaen" w:hAnsi="Sylfaen" w:cs="Sylfaen"/>
          <w:lang w:val="ka-GE"/>
        </w:rPr>
        <w:t>ათ</w:t>
      </w:r>
      <w:r w:rsidR="009244E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მიღებულმა</w:t>
      </w:r>
      <w:r w:rsidR="006422F0">
        <w:rPr>
          <w:rFonts w:ascii="Sylfaen" w:hAnsi="Sylfaen" w:cs="Sylfaen"/>
          <w:lang w:val="ka-GE"/>
        </w:rPr>
        <w:t xml:space="preserve"> </w:t>
      </w:r>
      <w:r w:rsidRPr="00FB769F">
        <w:rPr>
          <w:rFonts w:ascii="Sylfaen" w:hAnsi="Sylfaen" w:cs="Sylfaen"/>
          <w:lang w:val="ka-GE"/>
        </w:rPr>
        <w:t>შემოსავალმა</w:t>
      </w:r>
      <w:r w:rsidR="006422F0">
        <w:rPr>
          <w:rFonts w:ascii="Sylfaen" w:hAnsi="Sylfaen" w:cs="Sylfaen"/>
          <w:lang w:val="ka-GE"/>
        </w:rPr>
        <w:t xml:space="preserve"> </w:t>
      </w:r>
      <w:r w:rsidR="00BE6DA4">
        <w:rPr>
          <w:rFonts w:ascii="Sylfaen" w:hAnsi="Sylfaen" w:cs="Sylfaen"/>
          <w:lang w:val="ka-GE"/>
        </w:rPr>
        <w:t xml:space="preserve">კი </w:t>
      </w:r>
      <w:r w:rsidR="008C6DD3">
        <w:rPr>
          <w:rFonts w:ascii="Sylfaen" w:hAnsi="Sylfaen" w:cs="Sylfaen"/>
          <w:lang w:val="ka-GE"/>
        </w:rPr>
        <w:t>შეადგინა</w:t>
      </w:r>
      <w:r w:rsidR="00C209F0">
        <w:rPr>
          <w:rFonts w:ascii="Sylfaen" w:hAnsi="Sylfaen" w:cs="Sylfaen"/>
          <w:lang w:val="ka-GE"/>
        </w:rPr>
        <w:t xml:space="preserve"> </w:t>
      </w:r>
      <w:r w:rsidR="00481256">
        <w:rPr>
          <w:rFonts w:ascii="Sylfaen" w:hAnsi="Sylfaen" w:cs="Sylfaen"/>
          <w:lang w:val="ka-GE"/>
        </w:rPr>
        <w:t>1254,21</w:t>
      </w:r>
      <w:r w:rsidR="00C209F0">
        <w:rPr>
          <w:rFonts w:ascii="Sylfaen" w:hAnsi="Sylfaen" w:cs="Sylfaen"/>
          <w:lang w:val="ka-GE"/>
        </w:rPr>
        <w:t xml:space="preserve"> </w:t>
      </w:r>
      <w:r w:rsidRPr="00FB769F">
        <w:rPr>
          <w:rFonts w:ascii="Sylfaen" w:hAnsi="Sylfaen" w:cs="Sylfaen"/>
          <w:lang w:val="ka-GE"/>
        </w:rPr>
        <w:t>ათ</w:t>
      </w:r>
      <w:r w:rsidR="009244E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p>
    <w:p w:rsidR="008C6DD3" w:rsidRPr="008C6DD3" w:rsidRDefault="008C6DD3" w:rsidP="008C6DD3">
      <w:pPr>
        <w:ind w:firstLine="720"/>
        <w:jc w:val="both"/>
        <w:rPr>
          <w:rFonts w:ascii="Sylfaen" w:hAnsi="Sylfaen"/>
          <w:b/>
          <w:lang w:val="ka-GE"/>
        </w:rPr>
      </w:pPr>
      <w:r w:rsidRPr="008C6DD3">
        <w:rPr>
          <w:rFonts w:ascii="Sylfaen" w:hAnsi="Sylfaen"/>
          <w:b/>
          <w:lang w:val="ka-GE"/>
        </w:rPr>
        <w:lastRenderedPageBreak/>
        <w:t>შერეული და სხვა არაკლასიფიცირებული შემოსავლები</w:t>
      </w:r>
      <w:r w:rsidR="00456C24">
        <w:rPr>
          <w:rFonts w:ascii="Sylfaen" w:hAnsi="Sylfaen"/>
          <w:b/>
          <w:lang w:val="ka-GE"/>
        </w:rPr>
        <w:t xml:space="preserve"> -</w:t>
      </w:r>
      <w:r w:rsidR="009244EF">
        <w:rPr>
          <w:rFonts w:ascii="Sylfaen" w:hAnsi="Sylfaen"/>
          <w:b/>
          <w:lang w:val="ka-GE"/>
        </w:rPr>
        <w:t xml:space="preserve"> </w:t>
      </w:r>
      <w:r w:rsidR="006A2DBF">
        <w:rPr>
          <w:rFonts w:ascii="Sylfaen" w:hAnsi="Sylfaen"/>
          <w:lang w:val="ka-GE"/>
        </w:rPr>
        <w:t xml:space="preserve">დაგეგმილი იყო </w:t>
      </w:r>
      <w:r w:rsidR="00481256">
        <w:rPr>
          <w:rFonts w:ascii="Sylfaen" w:hAnsi="Sylfaen"/>
          <w:lang w:val="ka-GE"/>
        </w:rPr>
        <w:t>68,0</w:t>
      </w:r>
      <w:r w:rsidR="006A2DBF">
        <w:rPr>
          <w:rFonts w:ascii="Sylfaen" w:hAnsi="Sylfaen"/>
          <w:lang w:val="ka-GE"/>
        </w:rPr>
        <w:t xml:space="preserve"> ათასი ლარი, </w:t>
      </w:r>
      <w:r w:rsidRPr="00FB769F">
        <w:rPr>
          <w:rFonts w:ascii="Sylfaen" w:hAnsi="Sylfaen" w:cs="Sylfaen"/>
          <w:lang w:val="ka-GE"/>
        </w:rPr>
        <w:t>მიღებულმა</w:t>
      </w:r>
      <w:r w:rsidR="00C209F0">
        <w:rPr>
          <w:rFonts w:ascii="Sylfaen" w:hAnsi="Sylfaen" w:cs="Sylfaen"/>
          <w:lang w:val="ka-GE"/>
        </w:rPr>
        <w:t xml:space="preserve"> </w:t>
      </w:r>
      <w:r w:rsidRPr="00FB769F">
        <w:rPr>
          <w:rFonts w:ascii="Sylfaen" w:hAnsi="Sylfaen" w:cs="Sylfaen"/>
          <w:lang w:val="ka-GE"/>
        </w:rPr>
        <w:t>შემოსავალმა</w:t>
      </w:r>
      <w:r>
        <w:rPr>
          <w:rFonts w:ascii="Sylfaen" w:hAnsi="Sylfaen" w:cs="Sylfaen"/>
          <w:lang w:val="ka-GE"/>
        </w:rPr>
        <w:t xml:space="preserve"> შეადგინა</w:t>
      </w:r>
      <w:r w:rsidR="00C209F0">
        <w:rPr>
          <w:rFonts w:ascii="Sylfaen" w:hAnsi="Sylfaen" w:cs="Sylfaen"/>
          <w:lang w:val="ka-GE"/>
        </w:rPr>
        <w:t xml:space="preserve"> </w:t>
      </w:r>
      <w:r w:rsidR="00481256">
        <w:rPr>
          <w:rFonts w:ascii="Sylfaen" w:hAnsi="Sylfaen" w:cs="Sylfaen"/>
          <w:lang w:val="ka-GE"/>
        </w:rPr>
        <w:t>152,84</w:t>
      </w:r>
      <w:r w:rsidR="00C209F0">
        <w:rPr>
          <w:rFonts w:ascii="Sylfaen" w:hAnsi="Sylfaen" w:cs="Sylfaen"/>
          <w:lang w:val="ka-GE"/>
        </w:rPr>
        <w:t xml:space="preserve"> </w:t>
      </w:r>
      <w:r w:rsidRPr="00FB769F">
        <w:rPr>
          <w:rFonts w:ascii="Sylfaen" w:hAnsi="Sylfaen" w:cs="Sylfaen"/>
          <w:lang w:val="ka-GE"/>
        </w:rPr>
        <w:t>ათ</w:t>
      </w:r>
      <w:r w:rsidR="009244EF">
        <w:rPr>
          <w:rFonts w:ascii="Sylfaen" w:hAnsi="Sylfaen" w:cs="Sylfaen"/>
          <w:lang w:val="ka-GE"/>
        </w:rPr>
        <w:t xml:space="preserve">ასი </w:t>
      </w:r>
      <w:r w:rsidRPr="00FB769F">
        <w:rPr>
          <w:rFonts w:ascii="Sylfaen" w:hAnsi="Sylfaen" w:cs="Sylfaen"/>
          <w:lang w:val="ka-GE"/>
        </w:rPr>
        <w:t>ლარი</w:t>
      </w:r>
      <w:r w:rsidR="006A2DBF">
        <w:rPr>
          <w:rFonts w:ascii="Sylfaen" w:hAnsi="Sylfaen"/>
          <w:lang w:val="ka-GE"/>
        </w:rPr>
        <w:t xml:space="preserve">, აქედან </w:t>
      </w:r>
      <w:r w:rsidR="00481256">
        <w:rPr>
          <w:rFonts w:ascii="Sylfaen" w:hAnsi="Sylfaen"/>
          <w:lang w:val="ka-GE"/>
        </w:rPr>
        <w:t>54,10</w:t>
      </w:r>
      <w:r w:rsidR="00CE7961">
        <w:rPr>
          <w:rFonts w:ascii="Sylfaen" w:hAnsi="Sylfaen"/>
          <w:lang w:val="ka-GE"/>
        </w:rPr>
        <w:t xml:space="preserve"> ათასი ლარი </w:t>
      </w:r>
      <w:r w:rsidR="006A2DBF">
        <w:rPr>
          <w:rFonts w:ascii="Sylfaen" w:hAnsi="Sylfaen"/>
          <w:lang w:val="ka-GE"/>
        </w:rPr>
        <w:t>წინა წელს გამოუყენებელი და დაბრუნებული საბიუჯეტო სახსრები</w:t>
      </w:r>
      <w:r w:rsidR="00CE7961">
        <w:rPr>
          <w:rFonts w:ascii="Sylfaen" w:hAnsi="Sylfaen"/>
        </w:rPr>
        <w:t>.</w:t>
      </w:r>
      <w:r w:rsidR="006A2DBF">
        <w:rPr>
          <w:rFonts w:ascii="Sylfaen" w:hAnsi="Sylfaen"/>
          <w:lang w:val="ka-GE"/>
        </w:rPr>
        <w:t xml:space="preserve"> </w:t>
      </w:r>
    </w:p>
    <w:p w:rsidR="0018341D" w:rsidRDefault="0018341D" w:rsidP="00816DF5">
      <w:pPr>
        <w:ind w:firstLine="720"/>
        <w:jc w:val="both"/>
        <w:rPr>
          <w:rFonts w:ascii="Sylfaen" w:hAnsi="Sylfaen"/>
          <w:lang w:val="ka-GE"/>
        </w:rPr>
      </w:pPr>
      <w:r w:rsidRPr="00C8525F">
        <w:rPr>
          <w:rFonts w:ascii="Sylfaen" w:hAnsi="Sylfaen" w:cs="Sylfaen"/>
          <w:b/>
          <w:lang w:val="ka-GE"/>
        </w:rPr>
        <w:t>არაფინანსური</w:t>
      </w:r>
      <w:r w:rsidR="00C209F0">
        <w:rPr>
          <w:rFonts w:ascii="Sylfaen" w:hAnsi="Sylfaen" w:cs="Sylfaen"/>
          <w:b/>
          <w:lang w:val="ka-GE"/>
        </w:rPr>
        <w:t xml:space="preserve"> </w:t>
      </w:r>
      <w:r w:rsidRPr="00C8525F">
        <w:rPr>
          <w:rFonts w:ascii="Sylfaen" w:hAnsi="Sylfaen" w:cs="Sylfaen"/>
          <w:b/>
          <w:lang w:val="ka-GE"/>
        </w:rPr>
        <w:t>აქტივების</w:t>
      </w:r>
      <w:r w:rsidR="00C209F0">
        <w:rPr>
          <w:rFonts w:ascii="Sylfaen" w:hAnsi="Sylfaen" w:cs="Sylfaen"/>
          <w:b/>
          <w:lang w:val="ka-GE"/>
        </w:rPr>
        <w:t xml:space="preserve"> </w:t>
      </w:r>
      <w:r w:rsidRPr="00C8525F">
        <w:rPr>
          <w:rFonts w:ascii="Sylfaen" w:hAnsi="Sylfaen" w:cs="Sylfaen"/>
          <w:b/>
          <w:lang w:val="ka-GE"/>
        </w:rPr>
        <w:t>კლებიდან</w:t>
      </w:r>
      <w:r w:rsidR="00C209F0">
        <w:rPr>
          <w:rFonts w:ascii="Sylfaen" w:hAnsi="Sylfaen" w:cs="Sylfaen"/>
          <w:b/>
          <w:lang w:val="ka-GE"/>
        </w:rPr>
        <w:t xml:space="preserve"> </w:t>
      </w:r>
      <w:r w:rsidR="00D568D2">
        <w:rPr>
          <w:rFonts w:ascii="Sylfaen" w:hAnsi="Sylfaen"/>
          <w:lang w:val="ka-GE"/>
        </w:rPr>
        <w:t xml:space="preserve">გეგმა შესრულდა </w:t>
      </w:r>
      <w:r w:rsidR="00481256">
        <w:rPr>
          <w:rFonts w:ascii="Sylfaen" w:hAnsi="Sylfaen"/>
          <w:lang w:val="ka-GE"/>
        </w:rPr>
        <w:t>93,51</w:t>
      </w:r>
      <w:r w:rsidR="00D568D2">
        <w:rPr>
          <w:rFonts w:ascii="Sylfaen" w:hAnsi="Sylfaen"/>
          <w:lang w:val="ka-GE"/>
        </w:rPr>
        <w:t xml:space="preserve">%-ით, დაგეგმილი იყო </w:t>
      </w:r>
      <w:r w:rsidR="00481256">
        <w:rPr>
          <w:rFonts w:ascii="Sylfaen" w:hAnsi="Sylfaen"/>
          <w:lang w:val="ka-GE"/>
        </w:rPr>
        <w:t>1157,42</w:t>
      </w:r>
      <w:r w:rsidR="00D568D2">
        <w:rPr>
          <w:rFonts w:ascii="Sylfaen" w:hAnsi="Sylfaen"/>
          <w:lang w:val="ka-GE"/>
        </w:rPr>
        <w:t xml:space="preserve"> ათ</w:t>
      </w:r>
      <w:r w:rsidR="006C1813">
        <w:rPr>
          <w:rFonts w:ascii="Sylfaen" w:hAnsi="Sylfaen"/>
          <w:lang w:val="ka-GE"/>
        </w:rPr>
        <w:t xml:space="preserve">ასი </w:t>
      </w:r>
      <w:r w:rsidR="00D568D2">
        <w:rPr>
          <w:rFonts w:ascii="Sylfaen" w:hAnsi="Sylfaen"/>
          <w:lang w:val="ka-GE"/>
        </w:rPr>
        <w:t xml:space="preserve">ლარი, </w:t>
      </w:r>
      <w:r w:rsidR="00E406E8">
        <w:rPr>
          <w:rFonts w:ascii="Sylfaen" w:hAnsi="Sylfaen"/>
          <w:lang w:val="ka-GE"/>
        </w:rPr>
        <w:t>მიღებულმა შემოსავალმა</w:t>
      </w:r>
      <w:r w:rsidR="008F40D8">
        <w:rPr>
          <w:rFonts w:ascii="Sylfaen" w:hAnsi="Sylfaen"/>
          <w:lang w:val="ka-GE"/>
        </w:rPr>
        <w:t xml:space="preserve"> </w:t>
      </w:r>
      <w:r w:rsidRPr="00FB769F">
        <w:rPr>
          <w:rFonts w:ascii="Sylfaen" w:hAnsi="Sylfaen" w:cs="Sylfaen"/>
          <w:lang w:val="ka-GE"/>
        </w:rPr>
        <w:t>შეადგინა</w:t>
      </w:r>
      <w:r w:rsidR="008F40D8">
        <w:rPr>
          <w:rFonts w:ascii="Sylfaen" w:hAnsi="Sylfaen" w:cs="Sylfaen"/>
          <w:lang w:val="ka-GE"/>
        </w:rPr>
        <w:t xml:space="preserve"> </w:t>
      </w:r>
      <w:r w:rsidR="00481256">
        <w:rPr>
          <w:rFonts w:ascii="Sylfaen" w:hAnsi="Sylfaen"/>
          <w:lang w:val="ka-GE"/>
        </w:rPr>
        <w:t>1082,32</w:t>
      </w:r>
      <w:r w:rsidR="008F40D8">
        <w:rPr>
          <w:rFonts w:ascii="Sylfaen" w:hAnsi="Sylfaen"/>
          <w:lang w:val="ka-GE"/>
        </w:rPr>
        <w:t xml:space="preserve"> </w:t>
      </w:r>
      <w:r w:rsidRPr="00FB769F">
        <w:rPr>
          <w:rFonts w:ascii="Sylfaen" w:hAnsi="Sylfaen" w:cs="Sylfaen"/>
          <w:lang w:val="ka-GE"/>
        </w:rPr>
        <w:t>ათ</w:t>
      </w:r>
      <w:r w:rsidR="006C1813">
        <w:rPr>
          <w:rFonts w:ascii="Sylfaen" w:hAnsi="Sylfaen" w:cs="Sylfaen"/>
          <w:lang w:val="ka-GE"/>
        </w:rPr>
        <w:t xml:space="preserve">ასი </w:t>
      </w:r>
      <w:r w:rsidR="00FD0E7B">
        <w:rPr>
          <w:rFonts w:ascii="Sylfaen" w:hAnsi="Sylfaen" w:cs="Sylfaen"/>
          <w:lang w:val="ka-GE"/>
        </w:rPr>
        <w:t>ლარი</w:t>
      </w:r>
      <w:r w:rsidR="00816DF5">
        <w:rPr>
          <w:rFonts w:ascii="Sylfaen" w:hAnsi="Sylfaen"/>
          <w:lang w:val="ka-GE"/>
        </w:rPr>
        <w:t>, აქედან</w:t>
      </w:r>
      <w:r w:rsidR="00CE01F9">
        <w:rPr>
          <w:rFonts w:ascii="Sylfaen" w:hAnsi="Sylfaen"/>
          <w:lang w:val="ka-GE"/>
        </w:rPr>
        <w:t xml:space="preserve"> </w:t>
      </w:r>
      <w:r w:rsidR="00473606">
        <w:rPr>
          <w:rFonts w:ascii="Sylfaen" w:hAnsi="Sylfaen"/>
          <w:lang w:val="ka-GE"/>
        </w:rPr>
        <w:t xml:space="preserve">105,5 </w:t>
      </w:r>
      <w:r w:rsidR="00816DF5">
        <w:rPr>
          <w:rFonts w:ascii="Sylfaen" w:hAnsi="Sylfaen"/>
          <w:lang w:val="ka-GE"/>
        </w:rPr>
        <w:t xml:space="preserve">ათასი ლარი -შემოსულობა სახელმწიფო არასაცხოვრებელი შენობების გაყიდვიდან, რომელიც </w:t>
      </w:r>
      <w:r w:rsidR="00816DF5" w:rsidRPr="00486981">
        <w:rPr>
          <w:rFonts w:ascii="Sylfaen" w:hAnsi="Sylfaen"/>
          <w:lang w:val="ka-GE"/>
        </w:rPr>
        <w:t xml:space="preserve">განლაგებულია ადგილობრივი </w:t>
      </w:r>
      <w:r w:rsidR="00816DF5">
        <w:rPr>
          <w:rFonts w:ascii="Sylfaen" w:hAnsi="Sylfaen"/>
          <w:lang w:val="ka-GE"/>
        </w:rPr>
        <w:t xml:space="preserve">თვითმმართველობის (გარდა ა/რესპუბლიკების ადგილობრივი თვითმმართველობებისა) ტერიტორიაზე და სახელმწიფოს სარგებლობაშია; </w:t>
      </w:r>
      <w:r w:rsidR="00473606">
        <w:rPr>
          <w:rFonts w:ascii="Sylfaen" w:hAnsi="Sylfaen"/>
          <w:lang w:val="ka-GE"/>
        </w:rPr>
        <w:t>17,24</w:t>
      </w:r>
      <w:r w:rsidR="005A2F7A">
        <w:rPr>
          <w:rFonts w:ascii="Sylfaen" w:hAnsi="Sylfaen"/>
          <w:lang w:val="ka-GE"/>
        </w:rPr>
        <w:t xml:space="preserve"> ათასი ლარი - შემოსულობა ადგილობრივი თვითმმართველი ერთეულების საკუთრებ</w:t>
      </w:r>
      <w:r w:rsidR="00545B4F">
        <w:rPr>
          <w:rFonts w:ascii="Sylfaen" w:hAnsi="Sylfaen"/>
          <w:lang w:val="ka-GE"/>
        </w:rPr>
        <w:t>ა</w:t>
      </w:r>
      <w:r w:rsidR="005A2F7A">
        <w:rPr>
          <w:rFonts w:ascii="Sylfaen" w:hAnsi="Sylfaen"/>
          <w:lang w:val="ka-GE"/>
        </w:rPr>
        <w:t>ში არსებული სატრანსპორტო საშუალებების გაყიდვიდა</w:t>
      </w:r>
      <w:r w:rsidR="00473606">
        <w:rPr>
          <w:rFonts w:ascii="Sylfaen" w:hAnsi="Sylfaen"/>
          <w:lang w:val="ka-GE"/>
        </w:rPr>
        <w:t>ნ</w:t>
      </w:r>
      <w:r w:rsidR="005A2F7A">
        <w:rPr>
          <w:rFonts w:ascii="Sylfaen" w:hAnsi="Sylfaen"/>
          <w:lang w:val="ka-GE"/>
        </w:rPr>
        <w:t xml:space="preserve">; </w:t>
      </w:r>
      <w:r w:rsidR="00473606">
        <w:rPr>
          <w:rFonts w:ascii="Sylfaen" w:hAnsi="Sylfaen"/>
          <w:lang w:val="ka-GE"/>
        </w:rPr>
        <w:t>731,68</w:t>
      </w:r>
      <w:r w:rsidR="00816DF5">
        <w:rPr>
          <w:rFonts w:ascii="Sylfaen" w:hAnsi="Sylfaen"/>
          <w:lang w:val="ka-GE"/>
        </w:rPr>
        <w:t xml:space="preserve"> ათასი ლარი - </w:t>
      </w:r>
      <w:r w:rsidR="00486981" w:rsidRPr="00486981">
        <w:rPr>
          <w:rFonts w:ascii="Sylfaen" w:hAnsi="Sylfaen"/>
          <w:lang w:val="ka-GE"/>
        </w:rPr>
        <w:t xml:space="preserve">შემოსულობა </w:t>
      </w:r>
      <w:r w:rsidR="002D4637">
        <w:rPr>
          <w:rFonts w:ascii="Sylfaen" w:hAnsi="Sylfaen"/>
          <w:lang w:val="ka-GE"/>
        </w:rPr>
        <w:t>სახელმწიფო საკუთრებაში არსებული</w:t>
      </w:r>
      <w:r w:rsidR="00BB571A">
        <w:rPr>
          <w:rFonts w:ascii="Sylfaen" w:hAnsi="Sylfaen"/>
        </w:rPr>
        <w:t xml:space="preserve"> </w:t>
      </w:r>
      <w:r w:rsidR="00BB571A" w:rsidRPr="00486981">
        <w:rPr>
          <w:rFonts w:ascii="Sylfaen" w:hAnsi="Sylfaen"/>
          <w:lang w:val="ka-GE"/>
        </w:rPr>
        <w:t xml:space="preserve">არასასოფლო-სამეურნეო  დანიშნულების მიწების გაყიდვიდან, </w:t>
      </w:r>
      <w:r w:rsidR="00BB571A">
        <w:rPr>
          <w:rFonts w:ascii="Sylfaen" w:hAnsi="Sylfaen"/>
        </w:rPr>
        <w:t xml:space="preserve"> </w:t>
      </w:r>
      <w:r w:rsidR="00BB571A">
        <w:rPr>
          <w:rFonts w:ascii="Sylfaen" w:hAnsi="Sylfaen"/>
          <w:lang w:val="ka-GE"/>
        </w:rPr>
        <w:t>რომელიც</w:t>
      </w:r>
      <w:r w:rsidR="002D4637">
        <w:rPr>
          <w:rFonts w:ascii="Sylfaen" w:hAnsi="Sylfaen"/>
          <w:lang w:val="ka-GE"/>
        </w:rPr>
        <w:t xml:space="preserve"> </w:t>
      </w:r>
      <w:r w:rsidR="008F40D8" w:rsidRPr="00486981">
        <w:rPr>
          <w:rFonts w:ascii="Sylfaen" w:hAnsi="Sylfaen"/>
          <w:lang w:val="ka-GE"/>
        </w:rPr>
        <w:t xml:space="preserve">განლაგებულია ადგილობრივი </w:t>
      </w:r>
      <w:r w:rsidR="008F40D8">
        <w:rPr>
          <w:rFonts w:ascii="Sylfaen" w:hAnsi="Sylfaen"/>
          <w:lang w:val="ka-GE"/>
        </w:rPr>
        <w:t>თვითმმართველ</w:t>
      </w:r>
      <w:r w:rsidR="00BB571A">
        <w:rPr>
          <w:rFonts w:ascii="Sylfaen" w:hAnsi="Sylfaen"/>
          <w:lang w:val="ka-GE"/>
        </w:rPr>
        <w:t>ობის (გარდა ავტონომიური რესპუბლიკების ადგილობრივი თვითმმართველობებისა) ტერიტორიაზე</w:t>
      </w:r>
      <w:r w:rsidR="00816DF5">
        <w:rPr>
          <w:rFonts w:ascii="Sylfaen" w:hAnsi="Sylfaen"/>
          <w:lang w:val="ka-GE"/>
        </w:rPr>
        <w:t xml:space="preserve">; </w:t>
      </w:r>
      <w:r w:rsidR="00473606">
        <w:rPr>
          <w:rFonts w:ascii="Sylfaen" w:hAnsi="Sylfaen"/>
          <w:lang w:val="ka-GE"/>
        </w:rPr>
        <w:t>227,90</w:t>
      </w:r>
      <w:r w:rsidR="00816DF5">
        <w:rPr>
          <w:rFonts w:ascii="Sylfaen" w:hAnsi="Sylfaen"/>
          <w:lang w:val="ka-GE"/>
        </w:rPr>
        <w:t xml:space="preserve"> ათასი ლარი - </w:t>
      </w:r>
      <w:r w:rsidR="00816DF5" w:rsidRPr="00486981">
        <w:rPr>
          <w:rFonts w:ascii="Sylfaen" w:hAnsi="Sylfaen"/>
          <w:lang w:val="ka-GE"/>
        </w:rPr>
        <w:t xml:space="preserve">შემოსულობა </w:t>
      </w:r>
      <w:r w:rsidR="00816DF5">
        <w:rPr>
          <w:rFonts w:ascii="Sylfaen" w:hAnsi="Sylfaen"/>
          <w:lang w:val="ka-GE"/>
        </w:rPr>
        <w:t>სახელმწიფო საკუთრებაში არსებული</w:t>
      </w:r>
      <w:r w:rsidR="00816DF5">
        <w:rPr>
          <w:rFonts w:ascii="Sylfaen" w:hAnsi="Sylfaen"/>
        </w:rPr>
        <w:t xml:space="preserve"> </w:t>
      </w:r>
      <w:r w:rsidR="00816DF5" w:rsidRPr="00486981">
        <w:rPr>
          <w:rFonts w:ascii="Sylfaen" w:hAnsi="Sylfaen"/>
          <w:lang w:val="ka-GE"/>
        </w:rPr>
        <w:t xml:space="preserve">სასოფლო-სამეურნეო  დანიშნულების მიწების გაყიდვიდან, </w:t>
      </w:r>
      <w:r w:rsidR="00816DF5">
        <w:rPr>
          <w:rFonts w:ascii="Sylfaen" w:hAnsi="Sylfaen"/>
        </w:rPr>
        <w:t xml:space="preserve"> </w:t>
      </w:r>
      <w:r w:rsidR="00816DF5">
        <w:rPr>
          <w:rFonts w:ascii="Sylfaen" w:hAnsi="Sylfaen"/>
          <w:lang w:val="ka-GE"/>
        </w:rPr>
        <w:t xml:space="preserve">რომელიც </w:t>
      </w:r>
      <w:r w:rsidR="00816DF5" w:rsidRPr="00486981">
        <w:rPr>
          <w:rFonts w:ascii="Sylfaen" w:hAnsi="Sylfaen"/>
          <w:lang w:val="ka-GE"/>
        </w:rPr>
        <w:t xml:space="preserve">განლაგებულია ადგილობრივი </w:t>
      </w:r>
      <w:r w:rsidR="00816DF5">
        <w:rPr>
          <w:rFonts w:ascii="Sylfaen" w:hAnsi="Sylfaen"/>
          <w:lang w:val="ka-GE"/>
        </w:rPr>
        <w:t>თვითმმართველობის (გარდა ავტონომიური რესპუბლიკების ადგილობრივი თვითმმართველობებისა) ტერიტორიაზე;</w:t>
      </w:r>
    </w:p>
    <w:p w:rsidR="00054DD9" w:rsidRDefault="0018341D" w:rsidP="00361E8B">
      <w:pPr>
        <w:jc w:val="both"/>
        <w:rPr>
          <w:rFonts w:ascii="Sylfaen" w:hAnsi="Sylfaen" w:cs="Sylfaen"/>
          <w:lang w:val="ka-GE"/>
        </w:rPr>
      </w:pPr>
      <w:r w:rsidRPr="00FB769F">
        <w:rPr>
          <w:rFonts w:ascii="Sylfaen" w:hAnsi="Sylfaen"/>
          <w:lang w:val="ka-GE"/>
        </w:rPr>
        <w:tab/>
      </w:r>
      <w:r w:rsidR="00456C24" w:rsidRPr="00F206D2">
        <w:rPr>
          <w:rFonts w:ascii="Sylfaen" w:hAnsi="Sylfaen"/>
          <w:b/>
          <w:lang w:val="ka-GE"/>
        </w:rPr>
        <w:t>ს</w:t>
      </w:r>
      <w:r w:rsidRPr="00F206D2">
        <w:rPr>
          <w:rFonts w:ascii="Sylfaen" w:hAnsi="Sylfaen" w:cs="Sylfaen"/>
          <w:b/>
          <w:lang w:val="ka-GE"/>
        </w:rPr>
        <w:t>ულ</w:t>
      </w:r>
      <w:r w:rsidR="008F40D8">
        <w:rPr>
          <w:rFonts w:ascii="Sylfaen" w:hAnsi="Sylfaen" w:cs="Sylfaen"/>
          <w:b/>
          <w:lang w:val="ka-GE"/>
        </w:rPr>
        <w:t xml:space="preserve"> </w:t>
      </w:r>
      <w:r w:rsidRPr="00F206D2">
        <w:rPr>
          <w:rFonts w:ascii="Sylfaen" w:hAnsi="Sylfaen" w:cs="Sylfaen"/>
          <w:b/>
          <w:lang w:val="ka-GE"/>
        </w:rPr>
        <w:t>შემოსულობების</w:t>
      </w:r>
      <w:r w:rsidR="008F40D8">
        <w:rPr>
          <w:rFonts w:ascii="Sylfaen" w:hAnsi="Sylfaen" w:cs="Sylfaen"/>
          <w:b/>
          <w:lang w:val="ka-GE"/>
        </w:rPr>
        <w:t xml:space="preserve"> </w:t>
      </w:r>
      <w:r w:rsidRPr="00F206D2">
        <w:rPr>
          <w:rFonts w:ascii="Sylfaen" w:hAnsi="Sylfaen" w:cs="Sylfaen"/>
          <w:b/>
          <w:lang w:val="ka-GE"/>
        </w:rPr>
        <w:t>გეგმა</w:t>
      </w:r>
      <w:r w:rsidR="008F40D8">
        <w:rPr>
          <w:rFonts w:ascii="Sylfaen" w:hAnsi="Sylfaen" w:cs="Sylfaen"/>
          <w:b/>
          <w:lang w:val="ka-GE"/>
        </w:rPr>
        <w:t xml:space="preserve"> </w:t>
      </w:r>
      <w:r w:rsidR="00473606">
        <w:rPr>
          <w:rFonts w:ascii="Sylfaen" w:hAnsi="Sylfaen"/>
          <w:lang w:val="ka-GE"/>
        </w:rPr>
        <w:t>ცხრა</w:t>
      </w:r>
      <w:r w:rsidR="00325432">
        <w:rPr>
          <w:rFonts w:ascii="Sylfaen" w:hAnsi="Sylfaen"/>
          <w:lang w:val="ka-GE"/>
        </w:rPr>
        <w:t xml:space="preserve"> </w:t>
      </w:r>
      <w:r w:rsidR="000D5036">
        <w:rPr>
          <w:rFonts w:ascii="Sylfaen" w:hAnsi="Sylfaen"/>
          <w:lang w:val="ka-GE"/>
        </w:rPr>
        <w:t xml:space="preserve">თვის განმავლობაში </w:t>
      </w:r>
      <w:r w:rsidRPr="00FB769F">
        <w:rPr>
          <w:rFonts w:ascii="Sylfaen" w:hAnsi="Sylfaen" w:cs="Sylfaen"/>
          <w:lang w:val="ka-GE"/>
        </w:rPr>
        <w:t>შესრულდა</w:t>
      </w:r>
      <w:r w:rsidR="008F40D8">
        <w:rPr>
          <w:rFonts w:ascii="Sylfaen" w:hAnsi="Sylfaen" w:cs="Sylfaen"/>
          <w:lang w:val="ka-GE"/>
        </w:rPr>
        <w:t xml:space="preserve"> </w:t>
      </w:r>
      <w:r w:rsidR="00473606">
        <w:rPr>
          <w:rFonts w:ascii="Sylfaen" w:hAnsi="Sylfaen"/>
          <w:lang w:val="ka-GE"/>
        </w:rPr>
        <w:t>98,72</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20</w:t>
      </w:r>
      <w:r w:rsidR="008F40D8">
        <w:rPr>
          <w:rFonts w:ascii="Sylfaen" w:hAnsi="Sylfaen"/>
          <w:lang w:val="ka-GE"/>
        </w:rPr>
        <w:t>2</w:t>
      </w:r>
      <w:r w:rsidR="00620969">
        <w:rPr>
          <w:rFonts w:ascii="Sylfaen" w:hAnsi="Sylfaen"/>
          <w:lang w:val="ka-GE"/>
        </w:rPr>
        <w:t>2</w:t>
      </w:r>
      <w:r w:rsidR="008F40D8">
        <w:rPr>
          <w:rFonts w:ascii="Sylfaen" w:hAnsi="Sylfaen"/>
          <w:lang w:val="ka-GE"/>
        </w:rPr>
        <w:t xml:space="preserve"> </w:t>
      </w:r>
      <w:r w:rsidR="000D5036">
        <w:rPr>
          <w:rFonts w:ascii="Sylfaen" w:hAnsi="Sylfaen"/>
          <w:lang w:val="ka-GE"/>
        </w:rPr>
        <w:t xml:space="preserve">წლის </w:t>
      </w:r>
      <w:r w:rsidR="00473606">
        <w:rPr>
          <w:rFonts w:ascii="Sylfaen" w:hAnsi="Sylfaen"/>
          <w:lang w:val="ka-GE"/>
        </w:rPr>
        <w:t>ცხრა</w:t>
      </w:r>
      <w:r w:rsidR="00325432">
        <w:rPr>
          <w:rFonts w:ascii="Sylfaen" w:hAnsi="Sylfaen"/>
          <w:lang w:val="ka-GE"/>
        </w:rPr>
        <w:t xml:space="preserve"> თვის განმავლობაში</w:t>
      </w:r>
      <w:r w:rsidR="008F40D8">
        <w:rPr>
          <w:rFonts w:ascii="Sylfaen" w:hAnsi="Sylfaen"/>
          <w:lang w:val="ka-GE"/>
        </w:rPr>
        <w:t xml:space="preserve"> </w:t>
      </w:r>
      <w:r w:rsidRPr="00FB769F">
        <w:rPr>
          <w:rFonts w:ascii="Sylfaen" w:hAnsi="Sylfaen" w:cs="Sylfaen"/>
          <w:lang w:val="ka-GE"/>
        </w:rPr>
        <w:t>დაგეგმილი</w:t>
      </w:r>
      <w:r w:rsidR="008F40D8">
        <w:rPr>
          <w:rFonts w:ascii="Sylfaen" w:hAnsi="Sylfaen" w:cs="Sylfaen"/>
          <w:lang w:val="ka-GE"/>
        </w:rPr>
        <w:t xml:space="preserve"> </w:t>
      </w:r>
      <w:r w:rsidRPr="00FB769F">
        <w:rPr>
          <w:rFonts w:ascii="Sylfaen" w:hAnsi="Sylfaen" w:cs="Sylfaen"/>
          <w:lang w:val="ka-GE"/>
        </w:rPr>
        <w:t>იყო</w:t>
      </w:r>
      <w:r w:rsidR="008F40D8">
        <w:rPr>
          <w:rFonts w:ascii="Sylfaen" w:hAnsi="Sylfaen" w:cs="Sylfaen"/>
          <w:lang w:val="ka-GE"/>
        </w:rPr>
        <w:t xml:space="preserve"> </w:t>
      </w:r>
      <w:r w:rsidR="00473606">
        <w:rPr>
          <w:rFonts w:ascii="Sylfaen" w:hAnsi="Sylfaen"/>
          <w:lang w:val="ka-GE"/>
        </w:rPr>
        <w:t>33431,12</w:t>
      </w:r>
      <w:r w:rsidR="008F40D8">
        <w:rPr>
          <w:rFonts w:ascii="Sylfaen" w:hAnsi="Sylfaen"/>
          <w:lang w:val="ka-GE"/>
        </w:rPr>
        <w:t xml:space="preserve"> </w:t>
      </w:r>
      <w:r w:rsidRPr="00FB769F">
        <w:rPr>
          <w:rFonts w:ascii="Sylfaen" w:hAnsi="Sylfaen" w:cs="Sylfaen"/>
          <w:lang w:val="ka-GE"/>
        </w:rPr>
        <w:t>ათ</w:t>
      </w:r>
      <w:r w:rsidR="00620969">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მიღებულმა</w:t>
      </w:r>
      <w:r w:rsidRPr="00FB769F">
        <w:rPr>
          <w:rFonts w:ascii="Sylfaen" w:hAnsi="Sylfaen"/>
          <w:lang w:val="ka-GE"/>
        </w:rPr>
        <w:t xml:space="preserve"> საკასო </w:t>
      </w:r>
      <w:r w:rsidRPr="00FB769F">
        <w:rPr>
          <w:rFonts w:ascii="Sylfaen" w:hAnsi="Sylfaen" w:cs="Sylfaen"/>
          <w:lang w:val="ka-GE"/>
        </w:rPr>
        <w:t>შემოსავალმა</w:t>
      </w:r>
      <w:r w:rsidR="008F40D8">
        <w:rPr>
          <w:rFonts w:ascii="Sylfaen" w:hAnsi="Sylfaen" w:cs="Sylfaen"/>
          <w:lang w:val="ka-GE"/>
        </w:rPr>
        <w:t xml:space="preserve"> </w:t>
      </w:r>
      <w:r w:rsidRPr="00FB769F">
        <w:rPr>
          <w:rFonts w:ascii="Sylfaen" w:hAnsi="Sylfaen" w:cs="Sylfaen"/>
          <w:lang w:val="ka-GE"/>
        </w:rPr>
        <w:t>კი</w:t>
      </w:r>
      <w:r w:rsidR="008F40D8">
        <w:rPr>
          <w:rFonts w:ascii="Sylfaen" w:hAnsi="Sylfaen" w:cs="Sylfaen"/>
          <w:lang w:val="ka-GE"/>
        </w:rPr>
        <w:t xml:space="preserve"> </w:t>
      </w:r>
      <w:r w:rsidRPr="00FB769F">
        <w:rPr>
          <w:rFonts w:ascii="Sylfaen" w:hAnsi="Sylfaen" w:cs="Sylfaen"/>
          <w:lang w:val="ka-GE"/>
        </w:rPr>
        <w:t>შეადგინა</w:t>
      </w:r>
      <w:r w:rsidR="008F40D8">
        <w:rPr>
          <w:rFonts w:ascii="Sylfaen" w:hAnsi="Sylfaen" w:cs="Sylfaen"/>
          <w:lang w:val="ka-GE"/>
        </w:rPr>
        <w:t xml:space="preserve"> </w:t>
      </w:r>
      <w:r w:rsidR="00473606">
        <w:rPr>
          <w:rFonts w:ascii="Sylfaen" w:hAnsi="Sylfaen"/>
          <w:lang w:val="ka-GE"/>
        </w:rPr>
        <w:t>33002,83</w:t>
      </w:r>
      <w:r w:rsidR="008F40D8">
        <w:rPr>
          <w:rFonts w:ascii="Sylfaen" w:hAnsi="Sylfaen"/>
          <w:lang w:val="ka-GE"/>
        </w:rPr>
        <w:t xml:space="preserve"> </w:t>
      </w:r>
      <w:r w:rsidRPr="00FB769F">
        <w:rPr>
          <w:rFonts w:ascii="Sylfaen" w:hAnsi="Sylfaen" w:cs="Sylfaen"/>
          <w:lang w:val="ka-GE"/>
        </w:rPr>
        <w:t>ათ</w:t>
      </w:r>
      <w:r w:rsidR="00620969">
        <w:rPr>
          <w:rFonts w:ascii="Sylfaen" w:hAnsi="Sylfaen" w:cs="Sylfaen"/>
          <w:lang w:val="ka-GE"/>
        </w:rPr>
        <w:t xml:space="preserve">ასი </w:t>
      </w:r>
      <w:r w:rsidRPr="00FB769F">
        <w:rPr>
          <w:rFonts w:ascii="Sylfaen" w:hAnsi="Sylfaen" w:cs="Sylfaen"/>
          <w:lang w:val="ka-GE"/>
        </w:rPr>
        <w:t>ლარი</w:t>
      </w:r>
      <w:r w:rsidR="000D5036">
        <w:rPr>
          <w:rFonts w:ascii="Sylfaen" w:hAnsi="Sylfaen" w:cs="Sylfaen"/>
          <w:lang w:val="ka-GE"/>
        </w:rPr>
        <w:t>.</w:t>
      </w:r>
    </w:p>
    <w:p w:rsidR="0042180C" w:rsidRDefault="0042180C" w:rsidP="00361E8B">
      <w:pPr>
        <w:jc w:val="both"/>
        <w:rPr>
          <w:rFonts w:ascii="Sylfaen" w:hAnsi="Sylfaen" w:cs="Sylfaen"/>
          <w:lang w:val="ka-GE"/>
        </w:rPr>
      </w:pPr>
    </w:p>
    <w:p w:rsidR="0042180C" w:rsidRDefault="0042180C" w:rsidP="0042180C">
      <w:pPr>
        <w:jc w:val="right"/>
        <w:rPr>
          <w:rFonts w:ascii="Sylfaen" w:hAnsi="Sylfaen" w:cs="Sylfaen"/>
          <w:sz w:val="18"/>
          <w:szCs w:val="18"/>
          <w:lang w:val="ka-GE"/>
        </w:rPr>
      </w:pPr>
      <w:r w:rsidRPr="0042180C">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171"/>
        <w:gridCol w:w="900"/>
        <w:gridCol w:w="902"/>
        <w:gridCol w:w="902"/>
        <w:gridCol w:w="902"/>
        <w:gridCol w:w="900"/>
        <w:gridCol w:w="802"/>
      </w:tblGrid>
      <w:tr w:rsidR="00933BDB" w:rsidRPr="00933BDB" w:rsidTr="00933BDB">
        <w:trPr>
          <w:trHeight w:val="178"/>
          <w:tblHeader/>
        </w:trPr>
        <w:tc>
          <w:tcPr>
            <w:tcW w:w="1695" w:type="pct"/>
            <w:vMerge w:val="restart"/>
            <w:shd w:val="clear" w:color="auto" w:fill="auto"/>
            <w:vAlign w:val="center"/>
            <w:hideMark/>
          </w:tcPr>
          <w:p w:rsidR="00933BDB" w:rsidRPr="00933BDB" w:rsidRDefault="00933BDB" w:rsidP="00933BDB">
            <w:pPr>
              <w:spacing w:line="240" w:lineRule="auto"/>
              <w:jc w:val="center"/>
              <w:rPr>
                <w:rFonts w:ascii="LitNusx" w:eastAsia="Times New Roman" w:hAnsi="LitNusx" w:cs="Times New Roman"/>
                <w:b/>
                <w:bCs/>
                <w:sz w:val="16"/>
                <w:szCs w:val="16"/>
              </w:rPr>
            </w:pPr>
            <w:r w:rsidRPr="00933BDB">
              <w:rPr>
                <w:rFonts w:ascii="Sylfaen" w:eastAsia="Times New Roman" w:hAnsi="Sylfaen" w:cs="Sylfaen"/>
                <w:b/>
                <w:bCs/>
                <w:sz w:val="16"/>
                <w:szCs w:val="16"/>
              </w:rPr>
              <w:t>დასახელება</w:t>
            </w:r>
          </w:p>
        </w:tc>
        <w:tc>
          <w:tcPr>
            <w:tcW w:w="1517" w:type="pct"/>
            <w:gridSpan w:val="3"/>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2022 წლის 9 თვის გეგმა</w:t>
            </w:r>
          </w:p>
        </w:tc>
        <w:tc>
          <w:tcPr>
            <w:tcW w:w="1379" w:type="pct"/>
            <w:gridSpan w:val="3"/>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2022 წლის 9 თვის ფაქტი</w:t>
            </w:r>
          </w:p>
        </w:tc>
        <w:tc>
          <w:tcPr>
            <w:tcW w:w="410" w:type="pct"/>
            <w:vMerge w:val="restart"/>
            <w:shd w:val="clear" w:color="auto" w:fill="auto"/>
            <w:vAlign w:val="center"/>
            <w:hideMark/>
          </w:tcPr>
          <w:p w:rsidR="00933BDB" w:rsidRPr="00933BDB" w:rsidRDefault="00933BDB" w:rsidP="00933BDB">
            <w:pPr>
              <w:spacing w:line="240" w:lineRule="auto"/>
              <w:jc w:val="center"/>
              <w:rPr>
                <w:rFonts w:ascii="Arial" w:eastAsia="Times New Roman" w:hAnsi="Arial" w:cs="Arial"/>
                <w:b/>
                <w:sz w:val="16"/>
                <w:szCs w:val="16"/>
              </w:rPr>
            </w:pPr>
            <w:r w:rsidRPr="00933BDB">
              <w:rPr>
                <w:rFonts w:ascii="Sylfaen" w:eastAsia="Times New Roman" w:hAnsi="Sylfaen" w:cs="Sylfaen"/>
                <w:b/>
                <w:sz w:val="16"/>
                <w:szCs w:val="16"/>
              </w:rPr>
              <w:t>შესრულების</w:t>
            </w:r>
            <w:r w:rsidRPr="00933BDB">
              <w:rPr>
                <w:rFonts w:ascii="Arial" w:eastAsia="Times New Roman" w:hAnsi="Arial" w:cs="Arial"/>
                <w:b/>
                <w:sz w:val="16"/>
                <w:szCs w:val="16"/>
              </w:rPr>
              <w:t xml:space="preserve"> </w:t>
            </w:r>
            <w:r w:rsidRPr="00933BDB">
              <w:rPr>
                <w:rFonts w:ascii="Sylfaen" w:eastAsia="Times New Roman" w:hAnsi="Sylfaen" w:cs="Sylfaen"/>
                <w:b/>
                <w:sz w:val="16"/>
                <w:szCs w:val="16"/>
              </w:rPr>
              <w:t>პროცენტული</w:t>
            </w:r>
            <w:r w:rsidRPr="00933BDB">
              <w:rPr>
                <w:rFonts w:ascii="Arial" w:eastAsia="Times New Roman" w:hAnsi="Arial" w:cs="Arial"/>
                <w:b/>
                <w:sz w:val="16"/>
                <w:szCs w:val="16"/>
              </w:rPr>
              <w:t xml:space="preserve"> </w:t>
            </w:r>
            <w:r w:rsidRPr="00933BDB">
              <w:rPr>
                <w:rFonts w:ascii="Sylfaen" w:eastAsia="Times New Roman" w:hAnsi="Sylfaen" w:cs="Sylfaen"/>
                <w:b/>
                <w:sz w:val="16"/>
                <w:szCs w:val="16"/>
              </w:rPr>
              <w:t>მაჩვენებელი</w:t>
            </w:r>
          </w:p>
        </w:tc>
      </w:tr>
      <w:tr w:rsidR="00933BDB" w:rsidRPr="00933BDB" w:rsidTr="00933BDB">
        <w:trPr>
          <w:trHeight w:val="360"/>
          <w:tblHeader/>
        </w:trPr>
        <w:tc>
          <w:tcPr>
            <w:tcW w:w="1695" w:type="pct"/>
            <w:vMerge/>
            <w:shd w:val="clear" w:color="auto" w:fill="auto"/>
            <w:vAlign w:val="center"/>
            <w:hideMark/>
          </w:tcPr>
          <w:p w:rsidR="00933BDB" w:rsidRPr="00933BDB" w:rsidRDefault="00933BDB" w:rsidP="00933BDB">
            <w:pPr>
              <w:spacing w:line="240" w:lineRule="auto"/>
              <w:rPr>
                <w:rFonts w:ascii="LitNusx" w:eastAsia="Times New Roman" w:hAnsi="LitNusx" w:cs="Times New Roman"/>
                <w:b/>
                <w:bCs/>
                <w:sz w:val="16"/>
                <w:szCs w:val="16"/>
              </w:rPr>
            </w:pPr>
          </w:p>
        </w:tc>
        <w:tc>
          <w:tcPr>
            <w:tcW w:w="598" w:type="pct"/>
            <w:vMerge w:val="restar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სულ</w:t>
            </w:r>
          </w:p>
        </w:tc>
        <w:tc>
          <w:tcPr>
            <w:tcW w:w="919" w:type="pct"/>
            <w:gridSpan w:val="2"/>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მათ შორის</w:t>
            </w:r>
          </w:p>
        </w:tc>
        <w:tc>
          <w:tcPr>
            <w:tcW w:w="460" w:type="pct"/>
            <w:vMerge w:val="restar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სულ</w:t>
            </w:r>
          </w:p>
        </w:tc>
        <w:tc>
          <w:tcPr>
            <w:tcW w:w="919" w:type="pct"/>
            <w:gridSpan w:val="2"/>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მათ შორის</w:t>
            </w:r>
          </w:p>
        </w:tc>
        <w:tc>
          <w:tcPr>
            <w:tcW w:w="410" w:type="pct"/>
            <w:vMerge/>
            <w:shd w:val="clear" w:color="auto" w:fill="auto"/>
            <w:vAlign w:val="center"/>
            <w:hideMark/>
          </w:tcPr>
          <w:p w:rsidR="00933BDB" w:rsidRPr="00933BDB" w:rsidRDefault="00933BDB" w:rsidP="00933BDB">
            <w:pPr>
              <w:spacing w:line="240" w:lineRule="auto"/>
              <w:rPr>
                <w:rFonts w:ascii="Arial" w:eastAsia="Times New Roman" w:hAnsi="Arial" w:cs="Arial"/>
                <w:b/>
                <w:sz w:val="16"/>
                <w:szCs w:val="16"/>
              </w:rPr>
            </w:pPr>
          </w:p>
        </w:tc>
      </w:tr>
      <w:tr w:rsidR="00933BDB" w:rsidRPr="00933BDB" w:rsidTr="00933BDB">
        <w:trPr>
          <w:trHeight w:val="2010"/>
          <w:tblHeader/>
        </w:trPr>
        <w:tc>
          <w:tcPr>
            <w:tcW w:w="1695" w:type="pct"/>
            <w:vMerge/>
            <w:shd w:val="clear" w:color="auto" w:fill="auto"/>
            <w:vAlign w:val="center"/>
            <w:hideMark/>
          </w:tcPr>
          <w:p w:rsidR="00933BDB" w:rsidRPr="00933BDB" w:rsidRDefault="00933BDB" w:rsidP="00933BDB">
            <w:pPr>
              <w:spacing w:line="240" w:lineRule="auto"/>
              <w:rPr>
                <w:rFonts w:ascii="LitNusx" w:eastAsia="Times New Roman" w:hAnsi="LitNusx" w:cs="Times New Roman"/>
                <w:b/>
                <w:bCs/>
                <w:sz w:val="16"/>
                <w:szCs w:val="16"/>
              </w:rPr>
            </w:pPr>
          </w:p>
        </w:tc>
        <w:tc>
          <w:tcPr>
            <w:tcW w:w="598" w:type="pct"/>
            <w:vMerge/>
            <w:shd w:val="clear" w:color="auto" w:fill="auto"/>
            <w:vAlign w:val="center"/>
            <w:hideMark/>
          </w:tcPr>
          <w:p w:rsidR="00933BDB" w:rsidRPr="00933BDB" w:rsidRDefault="00933BDB" w:rsidP="00933BDB">
            <w:pPr>
              <w:spacing w:line="240" w:lineRule="auto"/>
              <w:rPr>
                <w:rFonts w:ascii="Sylfaen" w:eastAsia="Times New Roman" w:hAnsi="Sylfaen" w:cs="Times New Roman"/>
                <w:b/>
                <w:bCs/>
                <w:sz w:val="16"/>
                <w:szCs w:val="16"/>
              </w:rPr>
            </w:pP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საკუთარი შემოსავლები</w:t>
            </w:r>
          </w:p>
        </w:tc>
        <w:tc>
          <w:tcPr>
            <w:tcW w:w="460" w:type="pct"/>
            <w:vMerge/>
            <w:shd w:val="clear" w:color="auto" w:fill="auto"/>
            <w:vAlign w:val="center"/>
            <w:hideMark/>
          </w:tcPr>
          <w:p w:rsidR="00933BDB" w:rsidRPr="00933BDB" w:rsidRDefault="00933BDB" w:rsidP="00933BDB">
            <w:pPr>
              <w:spacing w:line="240" w:lineRule="auto"/>
              <w:rPr>
                <w:rFonts w:ascii="Sylfaen" w:eastAsia="Times New Roman" w:hAnsi="Sylfaen" w:cs="Times New Roman"/>
                <w:b/>
                <w:bCs/>
                <w:sz w:val="16"/>
                <w:szCs w:val="16"/>
              </w:rPr>
            </w:pP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საკუთარი შემოსავლები</w:t>
            </w:r>
          </w:p>
        </w:tc>
        <w:tc>
          <w:tcPr>
            <w:tcW w:w="410" w:type="pct"/>
            <w:vMerge/>
            <w:shd w:val="clear" w:color="auto" w:fill="auto"/>
            <w:vAlign w:val="center"/>
            <w:hideMark/>
          </w:tcPr>
          <w:p w:rsidR="00933BDB" w:rsidRPr="00933BDB" w:rsidRDefault="00933BDB" w:rsidP="00933BDB">
            <w:pPr>
              <w:spacing w:line="240" w:lineRule="auto"/>
              <w:rPr>
                <w:rFonts w:ascii="Arial" w:eastAsia="Times New Roman" w:hAnsi="Arial" w:cs="Arial"/>
                <w:b/>
                <w:sz w:val="16"/>
                <w:szCs w:val="16"/>
              </w:rPr>
            </w:pPr>
          </w:p>
        </w:tc>
      </w:tr>
      <w:tr w:rsidR="00933BDB" w:rsidRPr="00933BDB" w:rsidTr="00933BDB">
        <w:trPr>
          <w:trHeight w:val="420"/>
        </w:trPr>
        <w:tc>
          <w:tcPr>
            <w:tcW w:w="1695"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შემოსულობები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33,431.12</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9,063.03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24,368.10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33,002.83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7,733.63</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25,269.20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98.72</w:t>
            </w:r>
          </w:p>
        </w:tc>
      </w:tr>
      <w:tr w:rsidR="00933BDB" w:rsidRPr="00933BDB" w:rsidTr="00933BDB">
        <w:trPr>
          <w:trHeight w:val="405"/>
        </w:trPr>
        <w:tc>
          <w:tcPr>
            <w:tcW w:w="1695" w:type="pct"/>
            <w:shd w:val="clear" w:color="auto" w:fill="auto"/>
            <w:vAlign w:val="center"/>
            <w:hideMark/>
          </w:tcPr>
          <w:p w:rsidR="00933BDB" w:rsidRPr="00933BDB" w:rsidRDefault="00933BDB" w:rsidP="00933BDB">
            <w:pPr>
              <w:spacing w:line="240" w:lineRule="auto"/>
              <w:rPr>
                <w:rFonts w:ascii="Sylfaen" w:eastAsia="Times New Roman" w:hAnsi="Sylfaen" w:cs="Times New Roman"/>
                <w:b/>
                <w:bCs/>
                <w:sz w:val="16"/>
                <w:szCs w:val="16"/>
              </w:rPr>
            </w:pPr>
            <w:r w:rsidRPr="00933BDB">
              <w:rPr>
                <w:rFonts w:ascii="Sylfaen" w:eastAsia="Times New Roman" w:hAnsi="Sylfaen" w:cs="Times New Roman"/>
                <w:b/>
                <w:bCs/>
                <w:sz w:val="16"/>
                <w:szCs w:val="16"/>
              </w:rPr>
              <w:t>შემოსავლები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32,273.71</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9,063.03</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23,210.68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31,920.51</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7,733.63</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24,186.88</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98.91</w:t>
            </w:r>
          </w:p>
        </w:tc>
      </w:tr>
      <w:tr w:rsidR="00933BDB" w:rsidRPr="00933BDB" w:rsidTr="00933BDB">
        <w:trPr>
          <w:trHeight w:val="251"/>
        </w:trPr>
        <w:tc>
          <w:tcPr>
            <w:tcW w:w="1695" w:type="pct"/>
            <w:shd w:val="clear" w:color="auto" w:fill="auto"/>
            <w:vAlign w:val="center"/>
            <w:hideMark/>
          </w:tcPr>
          <w:p w:rsidR="00933BDB" w:rsidRPr="00933BDB" w:rsidRDefault="00933BDB" w:rsidP="00933BDB">
            <w:pPr>
              <w:spacing w:line="240" w:lineRule="auto"/>
              <w:rPr>
                <w:rFonts w:ascii="Sylfaen" w:eastAsia="Times New Roman" w:hAnsi="Sylfaen" w:cs="Times New Roman"/>
                <w:b/>
                <w:bCs/>
                <w:sz w:val="16"/>
                <w:szCs w:val="16"/>
              </w:rPr>
            </w:pPr>
            <w:r w:rsidRPr="00933BDB">
              <w:rPr>
                <w:rFonts w:ascii="Sylfaen" w:eastAsia="Times New Roman" w:hAnsi="Sylfaen" w:cs="Times New Roman"/>
                <w:b/>
                <w:bCs/>
                <w:sz w:val="16"/>
                <w:szCs w:val="16"/>
              </w:rPr>
              <w:t>არაფინანსური აქტივების კლება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1,157.42</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1,157.42</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1,082.32</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1,082.32</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93.51</w:t>
            </w:r>
          </w:p>
        </w:tc>
      </w:tr>
      <w:tr w:rsidR="00933BDB" w:rsidRPr="00933BDB" w:rsidTr="00933BDB">
        <w:trPr>
          <w:trHeight w:val="233"/>
        </w:trPr>
        <w:tc>
          <w:tcPr>
            <w:tcW w:w="1695"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შემოსავლები</w:t>
            </w:r>
          </w:p>
        </w:tc>
        <w:tc>
          <w:tcPr>
            <w:tcW w:w="598"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32,273.71</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9,063.03</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23,210.68</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31,920.51</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7,733.63</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24,186.88</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98.91</w:t>
            </w:r>
          </w:p>
        </w:tc>
      </w:tr>
      <w:tr w:rsidR="00933BDB" w:rsidRPr="00933BDB" w:rsidTr="00933BDB">
        <w:trPr>
          <w:trHeight w:val="323"/>
        </w:trPr>
        <w:tc>
          <w:tcPr>
            <w:tcW w:w="1695" w:type="pct"/>
            <w:shd w:val="clear" w:color="auto" w:fill="auto"/>
            <w:vAlign w:val="center"/>
            <w:hideMark/>
          </w:tcPr>
          <w:p w:rsidR="00933BDB" w:rsidRPr="00933BDB" w:rsidRDefault="00933BDB" w:rsidP="00933BDB">
            <w:pPr>
              <w:spacing w:line="240" w:lineRule="auto"/>
              <w:ind w:firstLineChars="100" w:firstLine="161"/>
              <w:rPr>
                <w:rFonts w:ascii="Sylfaen" w:eastAsia="Times New Roman" w:hAnsi="Sylfaen" w:cs="Times New Roman"/>
                <w:b/>
                <w:bCs/>
                <w:sz w:val="16"/>
                <w:szCs w:val="16"/>
              </w:rPr>
            </w:pPr>
            <w:r w:rsidRPr="00933BDB">
              <w:rPr>
                <w:rFonts w:ascii="Sylfaen" w:eastAsia="Times New Roman" w:hAnsi="Sylfaen" w:cs="Times New Roman"/>
                <w:b/>
                <w:bCs/>
                <w:sz w:val="16"/>
                <w:szCs w:val="16"/>
              </w:rPr>
              <w:t>გადასახადები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19,890.50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19,890.50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20,324.17</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20,324.17</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102.18</w:t>
            </w:r>
          </w:p>
        </w:tc>
      </w:tr>
      <w:tr w:rsidR="00933BDB" w:rsidRPr="00933BDB" w:rsidTr="00933BDB">
        <w:trPr>
          <w:trHeight w:val="449"/>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დამატებული ღირებულების გადასახადი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14,132.50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14,132.50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14,562.76</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14,562.76</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103.04</w:t>
            </w:r>
          </w:p>
        </w:tc>
      </w:tr>
      <w:tr w:rsidR="00933BDB" w:rsidRPr="00933BDB" w:rsidTr="00933BDB">
        <w:trPr>
          <w:trHeight w:val="390"/>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ქონების გადასახადი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5,758.00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5,758.00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5,761.41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5,761.41</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100.06</w:t>
            </w:r>
          </w:p>
        </w:tc>
      </w:tr>
      <w:tr w:rsidR="00933BDB" w:rsidRPr="00933BDB" w:rsidTr="00933BDB">
        <w:trPr>
          <w:trHeight w:val="305"/>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5,595.00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5,595.00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5,618.96</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5,618.96</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100.43</w:t>
            </w:r>
          </w:p>
        </w:tc>
      </w:tr>
      <w:tr w:rsidR="00933BDB" w:rsidRPr="00933BDB" w:rsidTr="00933BDB">
        <w:trPr>
          <w:trHeight w:val="60"/>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უცხოურ საწარმოთა ქონებაზე (გარდა მიწისა)</w:t>
            </w:r>
          </w:p>
        </w:tc>
        <w:tc>
          <w:tcPr>
            <w:tcW w:w="598"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-0.04</w:t>
            </w:r>
          </w:p>
        </w:tc>
        <w:tc>
          <w:tcPr>
            <w:tcW w:w="460"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-0.04</w:t>
            </w:r>
          </w:p>
        </w:tc>
        <w:tc>
          <w:tcPr>
            <w:tcW w:w="410" w:type="pct"/>
            <w:shd w:val="clear" w:color="auto" w:fill="auto"/>
            <w:noWrap/>
            <w:vAlign w:val="bottom"/>
            <w:hideMark/>
          </w:tcPr>
          <w:p w:rsidR="00933BDB" w:rsidRPr="00933BDB" w:rsidRDefault="00933BDB" w:rsidP="00933BDB">
            <w:pPr>
              <w:spacing w:line="240" w:lineRule="auto"/>
              <w:jc w:val="center"/>
              <w:rPr>
                <w:rFonts w:ascii="Sylfaen" w:eastAsia="Times New Roman" w:hAnsi="Sylfaen" w:cs="Times New Roman"/>
                <w:bCs/>
                <w:sz w:val="16"/>
                <w:szCs w:val="16"/>
              </w:rPr>
            </w:pPr>
          </w:p>
        </w:tc>
      </w:tr>
      <w:tr w:rsidR="00933BDB" w:rsidRPr="00933BDB" w:rsidTr="00933BDB">
        <w:trPr>
          <w:trHeight w:val="341"/>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ფიზიკურ პირთა ქონებაზე (გარდა მიწისა)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1.997</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1.997</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66.58</w:t>
            </w:r>
          </w:p>
        </w:tc>
      </w:tr>
      <w:tr w:rsidR="00933BDB" w:rsidRPr="00933BDB" w:rsidTr="00933BDB">
        <w:trPr>
          <w:trHeight w:val="278"/>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სასოფლო-სამეურნეო დანიშნულების მიწაზე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85.00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85.00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98.44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98.44</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115.81</w:t>
            </w:r>
          </w:p>
        </w:tc>
      </w:tr>
      <w:tr w:rsidR="00933BDB" w:rsidRPr="00933BDB" w:rsidTr="00933BDB">
        <w:trPr>
          <w:trHeight w:val="197"/>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75.00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75.00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42.06</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42.06</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56.07</w:t>
            </w:r>
          </w:p>
        </w:tc>
      </w:tr>
      <w:tr w:rsidR="00933BDB" w:rsidRPr="00933BDB" w:rsidTr="00933BDB">
        <w:trPr>
          <w:trHeight w:val="390"/>
        </w:trPr>
        <w:tc>
          <w:tcPr>
            <w:tcW w:w="1695" w:type="pct"/>
            <w:shd w:val="clear" w:color="auto" w:fill="auto"/>
            <w:vAlign w:val="center"/>
            <w:hideMark/>
          </w:tcPr>
          <w:p w:rsidR="00933BDB" w:rsidRPr="00933BDB" w:rsidRDefault="00933BDB" w:rsidP="00933BDB">
            <w:pPr>
              <w:spacing w:line="240" w:lineRule="auto"/>
              <w:ind w:firstLineChars="100" w:firstLine="161"/>
              <w:rPr>
                <w:rFonts w:ascii="Sylfaen" w:eastAsia="Times New Roman" w:hAnsi="Sylfaen" w:cs="Times New Roman"/>
                <w:b/>
                <w:bCs/>
                <w:sz w:val="16"/>
                <w:szCs w:val="16"/>
              </w:rPr>
            </w:pPr>
            <w:r w:rsidRPr="00933BDB">
              <w:rPr>
                <w:rFonts w:ascii="Sylfaen" w:eastAsia="Times New Roman" w:hAnsi="Sylfaen" w:cs="Times New Roman"/>
                <w:b/>
                <w:bCs/>
                <w:sz w:val="16"/>
                <w:szCs w:val="16"/>
              </w:rPr>
              <w:lastRenderedPageBreak/>
              <w:t>გრანტები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9,295.53</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9,063.03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232.50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7,965.83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7,733.63</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232.20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85.70</w:t>
            </w:r>
          </w:p>
        </w:tc>
      </w:tr>
      <w:tr w:rsidR="00933BDB" w:rsidRPr="00933BDB" w:rsidTr="00933BDB">
        <w:trPr>
          <w:trHeight w:val="449"/>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სახელმწიფო ბიუჯეტიდან გამოყოფილი ტრანსფერი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9,295.53</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9,063.03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7,965.83</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7,733.63</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232.20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85.70</w:t>
            </w:r>
          </w:p>
        </w:tc>
      </w:tr>
      <w:tr w:rsidR="00933BDB" w:rsidRPr="00933BDB" w:rsidTr="00933BDB">
        <w:trPr>
          <w:trHeight w:val="440"/>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ბიუჯეტით გათვალისწინებული ტრანსფერები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232.20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232.20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99.87</w:t>
            </w:r>
          </w:p>
        </w:tc>
      </w:tr>
      <w:tr w:rsidR="00933BDB" w:rsidRPr="00933BDB" w:rsidTr="00933BDB">
        <w:trPr>
          <w:trHeight w:val="467"/>
        </w:trPr>
        <w:tc>
          <w:tcPr>
            <w:tcW w:w="1695" w:type="pct"/>
            <w:shd w:val="clear" w:color="auto" w:fill="auto"/>
            <w:vAlign w:val="center"/>
            <w:hideMark/>
          </w:tcPr>
          <w:p w:rsidR="00933BDB" w:rsidRPr="00933BDB" w:rsidRDefault="00933BDB" w:rsidP="00933BDB">
            <w:pPr>
              <w:spacing w:line="240" w:lineRule="auto"/>
              <w:ind w:firstLineChars="500" w:firstLine="800"/>
              <w:rPr>
                <w:rFonts w:ascii="Sylfaen" w:eastAsia="Times New Roman" w:hAnsi="Sylfaen" w:cs="Times New Roman"/>
                <w:sz w:val="16"/>
                <w:szCs w:val="16"/>
              </w:rPr>
            </w:pPr>
            <w:r w:rsidRPr="00933BDB">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232.50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232.50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232.20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232.20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99.87</w:t>
            </w:r>
          </w:p>
        </w:tc>
      </w:tr>
      <w:tr w:rsidR="00933BDB" w:rsidRPr="00933BDB" w:rsidTr="00933BDB">
        <w:trPr>
          <w:trHeight w:val="350"/>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bCs/>
                <w:sz w:val="16"/>
                <w:szCs w:val="16"/>
              </w:rPr>
            </w:pPr>
            <w:r w:rsidRPr="00933BDB">
              <w:rPr>
                <w:rFonts w:ascii="Sylfaen" w:eastAsia="Times New Roman" w:hAnsi="Sylfaen" w:cs="Times New Roman"/>
                <w:bCs/>
                <w:sz w:val="16"/>
                <w:szCs w:val="16"/>
              </w:rPr>
              <w:t>ფონდებიდან გამოყოფილი ტრანსფერები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4,435.20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4,435.20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3,623.911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3,623.91</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81.71</w:t>
            </w:r>
          </w:p>
        </w:tc>
      </w:tr>
      <w:tr w:rsidR="00933BDB" w:rsidRPr="00933BDB" w:rsidTr="00933BDB">
        <w:trPr>
          <w:trHeight w:val="278"/>
        </w:trPr>
        <w:tc>
          <w:tcPr>
            <w:tcW w:w="1695" w:type="pct"/>
            <w:shd w:val="clear" w:color="auto" w:fill="auto"/>
            <w:vAlign w:val="center"/>
            <w:hideMark/>
          </w:tcPr>
          <w:p w:rsidR="00933BDB" w:rsidRPr="00933BDB" w:rsidRDefault="00933BDB" w:rsidP="00933BDB">
            <w:pPr>
              <w:spacing w:line="240" w:lineRule="auto"/>
              <w:ind w:firstLineChars="500" w:firstLine="80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რეგიონებში განსახორციელებელი პროექტების ფონდი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3,843.70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3,843.70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3,020.51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3,020.51</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0.00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78.58</w:t>
            </w:r>
          </w:p>
        </w:tc>
      </w:tr>
      <w:tr w:rsidR="00933BDB" w:rsidRPr="00933BDB" w:rsidTr="00933BDB">
        <w:trPr>
          <w:trHeight w:val="206"/>
        </w:trPr>
        <w:tc>
          <w:tcPr>
            <w:tcW w:w="1695" w:type="pct"/>
            <w:shd w:val="clear" w:color="auto" w:fill="auto"/>
            <w:vAlign w:val="center"/>
            <w:hideMark/>
          </w:tcPr>
          <w:p w:rsidR="00933BDB" w:rsidRPr="00933BDB" w:rsidRDefault="00933BDB" w:rsidP="00933BDB">
            <w:pPr>
              <w:spacing w:line="240" w:lineRule="auto"/>
              <w:ind w:firstLineChars="500" w:firstLine="800"/>
              <w:rPr>
                <w:rFonts w:ascii="Sylfaen" w:eastAsia="Times New Roman" w:hAnsi="Sylfaen" w:cs="Times New Roman"/>
                <w:bCs/>
                <w:sz w:val="16"/>
                <w:szCs w:val="16"/>
              </w:rPr>
            </w:pPr>
            <w:r w:rsidRPr="00933BDB">
              <w:rPr>
                <w:rFonts w:ascii="Sylfaen" w:eastAsia="Times New Roman" w:hAnsi="Sylfaen" w:cs="Times New Roman"/>
                <w:bCs/>
                <w:sz w:val="16"/>
                <w:szCs w:val="16"/>
              </w:rPr>
              <w:t>სოფლის მხარდაჭერის პროგრამა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85.00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85.00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200.00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200.00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r>
      <w:tr w:rsidR="00933BDB" w:rsidRPr="00933BDB" w:rsidTr="00933BDB">
        <w:trPr>
          <w:trHeight w:val="134"/>
        </w:trPr>
        <w:tc>
          <w:tcPr>
            <w:tcW w:w="1695" w:type="pct"/>
            <w:shd w:val="clear" w:color="auto" w:fill="auto"/>
            <w:vAlign w:val="center"/>
            <w:hideMark/>
          </w:tcPr>
          <w:p w:rsidR="00933BDB" w:rsidRPr="00933BDB" w:rsidRDefault="00933BDB" w:rsidP="00933BDB">
            <w:pPr>
              <w:spacing w:line="240" w:lineRule="auto"/>
              <w:ind w:firstLineChars="500" w:firstLine="800"/>
              <w:rPr>
                <w:rFonts w:ascii="Sylfaen" w:eastAsia="Times New Roman" w:hAnsi="Sylfaen" w:cs="Times New Roman"/>
                <w:bCs/>
                <w:sz w:val="16"/>
                <w:szCs w:val="16"/>
              </w:rPr>
            </w:pPr>
            <w:r w:rsidRPr="00933BDB">
              <w:rPr>
                <w:rFonts w:ascii="Sylfaen" w:eastAsia="Times New Roman" w:hAnsi="Sylfaen" w:cs="Times New Roman"/>
                <w:bCs/>
                <w:sz w:val="16"/>
                <w:szCs w:val="16"/>
              </w:rPr>
              <w:t>მაღალმთიანი დასახლებების განვითარების ფონდი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506.50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506.50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403.40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403.40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p>
        </w:tc>
      </w:tr>
      <w:tr w:rsidR="00933BDB" w:rsidRPr="00933BDB" w:rsidTr="00933BDB">
        <w:trPr>
          <w:trHeight w:val="422"/>
        </w:trPr>
        <w:tc>
          <w:tcPr>
            <w:tcW w:w="1695" w:type="pct"/>
            <w:shd w:val="clear" w:color="auto" w:fill="auto"/>
            <w:vAlign w:val="center"/>
            <w:hideMark/>
          </w:tcPr>
          <w:p w:rsidR="00933BDB" w:rsidRPr="00933BDB" w:rsidRDefault="00933BDB" w:rsidP="00933BDB">
            <w:pPr>
              <w:spacing w:line="240" w:lineRule="auto"/>
              <w:ind w:firstLineChars="500" w:firstLine="80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     2020-2022 წლების საპილოტე    რეგიონების ინტეგრირებული განვითარების პროგრამა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4,523.79</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4,523.79</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4,006.91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4,006.91</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r>
      <w:tr w:rsidR="00933BDB" w:rsidRPr="00933BDB" w:rsidTr="00933BDB">
        <w:trPr>
          <w:trHeight w:val="390"/>
        </w:trPr>
        <w:tc>
          <w:tcPr>
            <w:tcW w:w="1695" w:type="pct"/>
            <w:shd w:val="clear" w:color="auto" w:fill="auto"/>
            <w:vAlign w:val="center"/>
            <w:hideMark/>
          </w:tcPr>
          <w:p w:rsidR="00933BDB" w:rsidRPr="00933BDB" w:rsidRDefault="00933BDB" w:rsidP="00933BDB">
            <w:pPr>
              <w:spacing w:line="240" w:lineRule="auto"/>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     სხვა ტრანსფერები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104.04</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104.04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102.81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102.81</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98.82</w:t>
            </w:r>
          </w:p>
        </w:tc>
      </w:tr>
      <w:tr w:rsidR="00933BDB" w:rsidRPr="00933BDB" w:rsidTr="00933BDB">
        <w:trPr>
          <w:trHeight w:val="390"/>
        </w:trPr>
        <w:tc>
          <w:tcPr>
            <w:tcW w:w="1695" w:type="pct"/>
            <w:shd w:val="clear" w:color="auto" w:fill="auto"/>
            <w:vAlign w:val="center"/>
            <w:hideMark/>
          </w:tcPr>
          <w:p w:rsidR="00933BDB" w:rsidRPr="00933BDB" w:rsidRDefault="00933BDB" w:rsidP="00933BDB">
            <w:pPr>
              <w:spacing w:line="240" w:lineRule="auto"/>
              <w:ind w:firstLineChars="100" w:firstLine="161"/>
              <w:rPr>
                <w:rFonts w:ascii="Sylfaen" w:eastAsia="Times New Roman" w:hAnsi="Sylfaen" w:cs="Times New Roman"/>
                <w:b/>
                <w:bCs/>
                <w:sz w:val="16"/>
                <w:szCs w:val="16"/>
              </w:rPr>
            </w:pPr>
            <w:r w:rsidRPr="00933BDB">
              <w:rPr>
                <w:rFonts w:ascii="Sylfaen" w:eastAsia="Times New Roman" w:hAnsi="Sylfaen" w:cs="Times New Roman"/>
                <w:b/>
                <w:bCs/>
                <w:sz w:val="16"/>
                <w:szCs w:val="16"/>
              </w:rPr>
              <w:t>სხვა შემოსავლები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3,087.68</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3,087.68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3,630.51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3,630.51</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117.58</w:t>
            </w:r>
          </w:p>
        </w:tc>
      </w:tr>
      <w:tr w:rsidR="00933BDB" w:rsidRPr="00933BDB" w:rsidTr="00933BDB">
        <w:trPr>
          <w:trHeight w:val="332"/>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შემოსავლები საკუთრებიდან</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1,068.50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1,068.50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1,345.62</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1,345.62</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125.94</w:t>
            </w:r>
          </w:p>
        </w:tc>
      </w:tr>
      <w:tr w:rsidR="00933BDB" w:rsidRPr="00933BDB" w:rsidTr="00933BDB">
        <w:trPr>
          <w:trHeight w:val="305"/>
        </w:trPr>
        <w:tc>
          <w:tcPr>
            <w:tcW w:w="1695" w:type="pct"/>
            <w:shd w:val="clear" w:color="auto" w:fill="auto"/>
            <w:vAlign w:val="center"/>
            <w:hideMark/>
          </w:tcPr>
          <w:p w:rsidR="00933BDB" w:rsidRPr="00933BDB" w:rsidRDefault="00933BDB" w:rsidP="00933BDB">
            <w:pPr>
              <w:spacing w:line="240" w:lineRule="auto"/>
              <w:ind w:firstLineChars="300" w:firstLine="480"/>
              <w:rPr>
                <w:rFonts w:ascii="Sylfaen" w:eastAsia="Times New Roman" w:hAnsi="Sylfaen" w:cs="Times New Roman"/>
                <w:bCs/>
                <w:sz w:val="16"/>
                <w:szCs w:val="16"/>
              </w:rPr>
            </w:pPr>
            <w:r w:rsidRPr="00933BDB">
              <w:rPr>
                <w:rFonts w:ascii="Sylfaen" w:eastAsia="Times New Roman" w:hAnsi="Sylfaen" w:cs="Times New Roman"/>
                <w:bCs/>
                <w:sz w:val="16"/>
                <w:szCs w:val="16"/>
              </w:rPr>
              <w:t>პროცენტები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704.00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704.00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1,041.66</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1,041.66</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147.96</w:t>
            </w:r>
          </w:p>
        </w:tc>
      </w:tr>
      <w:tr w:rsidR="00933BDB" w:rsidRPr="00933BDB" w:rsidTr="00933BDB">
        <w:trPr>
          <w:trHeight w:val="390"/>
        </w:trPr>
        <w:tc>
          <w:tcPr>
            <w:tcW w:w="1695" w:type="pct"/>
            <w:shd w:val="clear" w:color="auto" w:fill="auto"/>
            <w:vAlign w:val="center"/>
            <w:hideMark/>
          </w:tcPr>
          <w:p w:rsidR="00933BDB" w:rsidRPr="00933BDB" w:rsidRDefault="00933BDB" w:rsidP="00933BDB">
            <w:pPr>
              <w:spacing w:line="240" w:lineRule="auto"/>
              <w:ind w:firstLineChars="300" w:firstLine="480"/>
              <w:rPr>
                <w:rFonts w:ascii="Sylfaen" w:eastAsia="Times New Roman" w:hAnsi="Sylfaen" w:cs="Times New Roman"/>
                <w:bCs/>
                <w:sz w:val="16"/>
                <w:szCs w:val="16"/>
              </w:rPr>
            </w:pPr>
            <w:r w:rsidRPr="00933BDB">
              <w:rPr>
                <w:rFonts w:ascii="Sylfaen" w:eastAsia="Times New Roman" w:hAnsi="Sylfaen" w:cs="Times New Roman"/>
                <w:bCs/>
                <w:sz w:val="16"/>
                <w:szCs w:val="16"/>
              </w:rPr>
              <w:t>რენტა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364.50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364.50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303.97</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303.97</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83.39</w:t>
            </w:r>
          </w:p>
        </w:tc>
      </w:tr>
      <w:tr w:rsidR="00933BDB" w:rsidRPr="00933BDB" w:rsidTr="00933BDB">
        <w:trPr>
          <w:trHeight w:val="359"/>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210.00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210.00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182.51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182.51</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86.91</w:t>
            </w:r>
          </w:p>
        </w:tc>
      </w:tr>
      <w:tr w:rsidR="00933BDB" w:rsidRPr="00933BDB" w:rsidTr="00933BDB">
        <w:trPr>
          <w:trHeight w:val="368"/>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154.50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154.50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121.45</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121.45</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78.61</w:t>
            </w:r>
          </w:p>
        </w:tc>
      </w:tr>
      <w:tr w:rsidR="00933BDB" w:rsidRPr="00933BDB" w:rsidTr="00933BDB">
        <w:trPr>
          <w:trHeight w:val="269"/>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საქონლისა და მომსახურების რეალიზაცია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881.18</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881.18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877.84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877.84</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99.62</w:t>
            </w:r>
          </w:p>
        </w:tc>
      </w:tr>
      <w:tr w:rsidR="00933BDB" w:rsidRPr="00933BDB" w:rsidTr="00933BDB">
        <w:trPr>
          <w:trHeight w:val="386"/>
        </w:trPr>
        <w:tc>
          <w:tcPr>
            <w:tcW w:w="1695" w:type="pct"/>
            <w:shd w:val="clear" w:color="auto" w:fill="auto"/>
            <w:vAlign w:val="center"/>
            <w:hideMark/>
          </w:tcPr>
          <w:p w:rsidR="00933BDB" w:rsidRPr="00933BDB" w:rsidRDefault="00933BDB" w:rsidP="00933BDB">
            <w:pPr>
              <w:spacing w:line="240" w:lineRule="auto"/>
              <w:ind w:firstLineChars="300" w:firstLine="480"/>
              <w:rPr>
                <w:rFonts w:ascii="Sylfaen" w:eastAsia="Times New Roman" w:hAnsi="Sylfaen" w:cs="Times New Roman"/>
                <w:bCs/>
                <w:sz w:val="16"/>
                <w:szCs w:val="16"/>
              </w:rPr>
            </w:pPr>
            <w:r w:rsidRPr="00933BDB">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840.68</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840.68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813.24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813.24</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96.74</w:t>
            </w:r>
          </w:p>
        </w:tc>
      </w:tr>
      <w:tr w:rsidR="00933BDB" w:rsidRPr="00933BDB" w:rsidTr="00933BDB">
        <w:trPr>
          <w:trHeight w:val="360"/>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სანებართვო მოსაკრებელი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11.00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11.00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20.47</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20.47</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186.05</w:t>
            </w:r>
          </w:p>
        </w:tc>
      </w:tr>
      <w:tr w:rsidR="00933BDB" w:rsidRPr="00933BDB" w:rsidTr="00933BDB">
        <w:trPr>
          <w:trHeight w:val="395"/>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სამხედრო სავალდებულო სამსახურის გადავადების მოსაკრებელი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0.40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0.40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0.60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0.60</w:t>
            </w:r>
          </w:p>
        </w:tc>
        <w:tc>
          <w:tcPr>
            <w:tcW w:w="410" w:type="pct"/>
            <w:shd w:val="clear" w:color="auto" w:fill="auto"/>
            <w:noWrap/>
            <w:vAlign w:val="center"/>
            <w:hideMark/>
          </w:tcPr>
          <w:p w:rsidR="00933BDB" w:rsidRPr="00933BDB" w:rsidRDefault="00443BF7" w:rsidP="00443BF7">
            <w:pPr>
              <w:spacing w:line="240" w:lineRule="auto"/>
              <w:jc w:val="center"/>
              <w:rPr>
                <w:rFonts w:ascii="Sylfaen" w:eastAsia="Times New Roman" w:hAnsi="Sylfaen" w:cs="Times New Roman"/>
                <w:bCs/>
                <w:sz w:val="16"/>
                <w:szCs w:val="16"/>
              </w:rPr>
            </w:pPr>
            <w:r>
              <w:rPr>
                <w:rFonts w:ascii="Sylfaen" w:eastAsia="Times New Roman" w:hAnsi="Sylfaen" w:cs="Times New Roman"/>
                <w:bCs/>
                <w:sz w:val="16"/>
                <w:szCs w:val="16"/>
                <w:lang w:val="ka-GE"/>
              </w:rPr>
              <w:t>150.0</w:t>
            </w:r>
            <w:r w:rsidR="00933BDB" w:rsidRPr="00933BDB">
              <w:rPr>
                <w:rFonts w:ascii="Sylfaen" w:eastAsia="Times New Roman" w:hAnsi="Sylfaen" w:cs="Times New Roman"/>
                <w:bCs/>
                <w:sz w:val="16"/>
                <w:szCs w:val="16"/>
              </w:rPr>
              <w:t> </w:t>
            </w:r>
          </w:p>
        </w:tc>
      </w:tr>
      <w:tr w:rsidR="00933BDB" w:rsidRPr="00933BDB" w:rsidTr="00933BDB">
        <w:trPr>
          <w:trHeight w:val="404"/>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სათამაშო ბიზნესის მოსაკრებელი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679.28</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679.28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660.00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660.00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97.16</w:t>
            </w:r>
          </w:p>
        </w:tc>
      </w:tr>
      <w:tr w:rsidR="00933BDB" w:rsidRPr="00933BDB" w:rsidTr="00933BDB">
        <w:trPr>
          <w:trHeight w:val="350"/>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150.00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150.00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132.17</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132.17</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88.12</w:t>
            </w:r>
          </w:p>
        </w:tc>
      </w:tr>
      <w:tr w:rsidR="00933BDB" w:rsidRPr="00933BDB" w:rsidTr="00933BDB">
        <w:trPr>
          <w:trHeight w:val="341"/>
        </w:trPr>
        <w:tc>
          <w:tcPr>
            <w:tcW w:w="1695" w:type="pct"/>
            <w:shd w:val="clear" w:color="auto" w:fill="auto"/>
            <w:vAlign w:val="center"/>
            <w:hideMark/>
          </w:tcPr>
          <w:p w:rsidR="00933BDB" w:rsidRPr="00933BDB" w:rsidRDefault="00933BDB" w:rsidP="00933BDB">
            <w:pPr>
              <w:spacing w:line="240" w:lineRule="auto"/>
              <w:ind w:firstLineChars="300" w:firstLine="480"/>
              <w:rPr>
                <w:rFonts w:ascii="Sylfaen" w:eastAsia="Times New Roman" w:hAnsi="Sylfaen" w:cs="Times New Roman"/>
                <w:bCs/>
                <w:sz w:val="16"/>
                <w:szCs w:val="16"/>
              </w:rPr>
            </w:pPr>
            <w:r w:rsidRPr="00933BDB">
              <w:rPr>
                <w:rFonts w:ascii="Sylfaen" w:eastAsia="Times New Roman" w:hAnsi="Sylfaen" w:cs="Times New Roman"/>
                <w:bCs/>
                <w:sz w:val="16"/>
                <w:szCs w:val="16"/>
              </w:rPr>
              <w:t>არასაბაზრო წესით გაყიდული საქონელი და მომსახურება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40.50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40.50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64.60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64.60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159.51</w:t>
            </w:r>
          </w:p>
        </w:tc>
      </w:tr>
      <w:tr w:rsidR="00933BDB" w:rsidRPr="00933BDB" w:rsidTr="00933BDB">
        <w:trPr>
          <w:trHeight w:val="89"/>
        </w:trPr>
        <w:tc>
          <w:tcPr>
            <w:tcW w:w="1695" w:type="pct"/>
            <w:shd w:val="clear" w:color="auto" w:fill="auto"/>
            <w:vAlign w:val="center"/>
            <w:hideMark/>
          </w:tcPr>
          <w:p w:rsidR="00933BDB" w:rsidRPr="00933BDB" w:rsidRDefault="00933BDB" w:rsidP="00933BDB">
            <w:pPr>
              <w:spacing w:line="240" w:lineRule="auto"/>
              <w:ind w:firstLineChars="400" w:firstLine="640"/>
              <w:rPr>
                <w:rFonts w:ascii="Sylfaen" w:eastAsia="Times New Roman" w:hAnsi="Sylfaen" w:cs="Times New Roman"/>
                <w:sz w:val="16"/>
                <w:szCs w:val="16"/>
              </w:rPr>
            </w:pPr>
            <w:r w:rsidRPr="00933BDB">
              <w:rPr>
                <w:rFonts w:ascii="Sylfaen" w:eastAsia="Times New Roman" w:hAnsi="Sylfaen" w:cs="Times New Roman"/>
                <w:sz w:val="16"/>
                <w:szCs w:val="16"/>
              </w:rPr>
              <w:t>შემოსავლები მომსახურების გაწევიდან</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40.50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40.50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64.60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64.60</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159.51</w:t>
            </w:r>
          </w:p>
        </w:tc>
      </w:tr>
      <w:tr w:rsidR="00933BDB" w:rsidRPr="00933BDB" w:rsidTr="00933BDB">
        <w:trPr>
          <w:trHeight w:val="197"/>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 xml:space="preserve">ჯარიმები, სანქციები და საურავები </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1,070.00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1,070.00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1,254.21</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1,254.21</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117.22</w:t>
            </w:r>
          </w:p>
        </w:tc>
      </w:tr>
      <w:tr w:rsidR="00933BDB" w:rsidRPr="00933BDB" w:rsidTr="00933BDB">
        <w:trPr>
          <w:trHeight w:val="422"/>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lastRenderedPageBreak/>
              <w:t>შერეული და სხვა არაკლასიფიცირებული შემოსავლები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68.00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68.00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152.84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152.84</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224.76</w:t>
            </w:r>
          </w:p>
        </w:tc>
      </w:tr>
      <w:tr w:rsidR="00933BDB" w:rsidRPr="00933BDB" w:rsidTr="00933BDB">
        <w:trPr>
          <w:trHeight w:val="359"/>
        </w:trPr>
        <w:tc>
          <w:tcPr>
            <w:tcW w:w="1695"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არაფინანსური აქტივების კლება</w:t>
            </w:r>
          </w:p>
        </w:tc>
        <w:tc>
          <w:tcPr>
            <w:tcW w:w="598"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1,157.42</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1,157.42</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1,082.32</w:t>
            </w:r>
          </w:p>
        </w:tc>
        <w:tc>
          <w:tcPr>
            <w:tcW w:w="46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0.00</w:t>
            </w:r>
          </w:p>
        </w:tc>
        <w:tc>
          <w:tcPr>
            <w:tcW w:w="459"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1,082.32</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
                <w:bCs/>
                <w:sz w:val="16"/>
                <w:szCs w:val="16"/>
              </w:rPr>
            </w:pPr>
            <w:r w:rsidRPr="00933BDB">
              <w:rPr>
                <w:rFonts w:ascii="Sylfaen" w:eastAsia="Times New Roman" w:hAnsi="Sylfaen" w:cs="Times New Roman"/>
                <w:b/>
                <w:bCs/>
                <w:sz w:val="16"/>
                <w:szCs w:val="16"/>
              </w:rPr>
              <w:t>93.51</w:t>
            </w:r>
          </w:p>
        </w:tc>
      </w:tr>
      <w:tr w:rsidR="00933BDB" w:rsidRPr="00933BDB" w:rsidTr="00933BDB">
        <w:trPr>
          <w:trHeight w:val="161"/>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ძირითადი აქტივები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122.74</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122.74</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122.74</w:t>
            </w:r>
          </w:p>
        </w:tc>
      </w:tr>
      <w:tr w:rsidR="00933BDB" w:rsidRPr="00933BDB" w:rsidTr="00933BDB">
        <w:trPr>
          <w:trHeight w:val="224"/>
        </w:trPr>
        <w:tc>
          <w:tcPr>
            <w:tcW w:w="1695" w:type="pct"/>
            <w:shd w:val="clear" w:color="auto" w:fill="auto"/>
            <w:vAlign w:val="center"/>
            <w:hideMark/>
          </w:tcPr>
          <w:p w:rsidR="00933BDB" w:rsidRPr="00933BDB" w:rsidRDefault="00933BDB" w:rsidP="00933BDB">
            <w:pPr>
              <w:spacing w:line="240" w:lineRule="auto"/>
              <w:ind w:firstLineChars="200" w:firstLine="320"/>
              <w:rPr>
                <w:rFonts w:ascii="Sylfaen" w:eastAsia="Times New Roman" w:hAnsi="Sylfaen" w:cs="Times New Roman"/>
                <w:bCs/>
                <w:sz w:val="16"/>
                <w:szCs w:val="16"/>
              </w:rPr>
            </w:pPr>
            <w:r w:rsidRPr="00933BDB">
              <w:rPr>
                <w:rFonts w:ascii="Sylfaen" w:eastAsia="Times New Roman" w:hAnsi="Sylfaen" w:cs="Times New Roman"/>
                <w:bCs/>
                <w:sz w:val="16"/>
                <w:szCs w:val="16"/>
              </w:rPr>
              <w:t>არაწარმოებული აქტივები</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1,057.42</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1,057.42</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959.58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0.00</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959.58</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90.75</w:t>
            </w:r>
          </w:p>
        </w:tc>
      </w:tr>
      <w:tr w:rsidR="00933BDB" w:rsidRPr="00933BDB" w:rsidTr="00933BDB">
        <w:trPr>
          <w:trHeight w:val="375"/>
        </w:trPr>
        <w:tc>
          <w:tcPr>
            <w:tcW w:w="1695" w:type="pct"/>
            <w:shd w:val="clear" w:color="auto" w:fill="auto"/>
            <w:vAlign w:val="center"/>
            <w:hideMark/>
          </w:tcPr>
          <w:p w:rsidR="00933BDB" w:rsidRPr="00933BDB" w:rsidRDefault="00933BDB" w:rsidP="00933BDB">
            <w:pPr>
              <w:spacing w:line="240" w:lineRule="auto"/>
              <w:ind w:firstLineChars="300" w:firstLine="480"/>
              <w:rPr>
                <w:rFonts w:ascii="Sylfaen" w:eastAsia="Times New Roman" w:hAnsi="Sylfaen" w:cs="Times New Roman"/>
                <w:bCs/>
                <w:sz w:val="16"/>
                <w:szCs w:val="16"/>
              </w:rPr>
            </w:pPr>
            <w:r w:rsidRPr="00933BDB">
              <w:rPr>
                <w:rFonts w:ascii="Sylfaen" w:eastAsia="Times New Roman" w:hAnsi="Sylfaen" w:cs="Times New Roman"/>
                <w:bCs/>
                <w:sz w:val="16"/>
                <w:szCs w:val="16"/>
              </w:rPr>
              <w:t>მიწა</w:t>
            </w:r>
          </w:p>
        </w:tc>
        <w:tc>
          <w:tcPr>
            <w:tcW w:w="598"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1,057.42</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1,057.42</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959.58</w:t>
            </w:r>
          </w:p>
        </w:tc>
        <w:tc>
          <w:tcPr>
            <w:tcW w:w="460"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 </w:t>
            </w:r>
          </w:p>
        </w:tc>
        <w:tc>
          <w:tcPr>
            <w:tcW w:w="459" w:type="pct"/>
            <w:shd w:val="clear" w:color="auto" w:fill="auto"/>
            <w:vAlign w:val="center"/>
            <w:hideMark/>
          </w:tcPr>
          <w:p w:rsidR="00933BDB" w:rsidRPr="00933BDB" w:rsidRDefault="00933BDB" w:rsidP="00933BDB">
            <w:pPr>
              <w:spacing w:line="240" w:lineRule="auto"/>
              <w:jc w:val="center"/>
              <w:rPr>
                <w:rFonts w:ascii="Sylfaen" w:eastAsia="Times New Roman" w:hAnsi="Sylfaen" w:cs="Times New Roman"/>
                <w:sz w:val="16"/>
                <w:szCs w:val="16"/>
              </w:rPr>
            </w:pPr>
            <w:r w:rsidRPr="00933BDB">
              <w:rPr>
                <w:rFonts w:ascii="Sylfaen" w:eastAsia="Times New Roman" w:hAnsi="Sylfaen" w:cs="Times New Roman"/>
                <w:sz w:val="16"/>
                <w:szCs w:val="16"/>
              </w:rPr>
              <w:t>959.58</w:t>
            </w:r>
          </w:p>
        </w:tc>
        <w:tc>
          <w:tcPr>
            <w:tcW w:w="410" w:type="pct"/>
            <w:shd w:val="clear" w:color="auto" w:fill="auto"/>
            <w:noWrap/>
            <w:vAlign w:val="center"/>
            <w:hideMark/>
          </w:tcPr>
          <w:p w:rsidR="00933BDB" w:rsidRPr="00933BDB" w:rsidRDefault="00933BDB" w:rsidP="00933BDB">
            <w:pPr>
              <w:spacing w:line="240" w:lineRule="auto"/>
              <w:jc w:val="center"/>
              <w:rPr>
                <w:rFonts w:ascii="Sylfaen" w:eastAsia="Times New Roman" w:hAnsi="Sylfaen" w:cs="Times New Roman"/>
                <w:bCs/>
                <w:sz w:val="16"/>
                <w:szCs w:val="16"/>
              </w:rPr>
            </w:pPr>
            <w:r w:rsidRPr="00933BDB">
              <w:rPr>
                <w:rFonts w:ascii="Sylfaen" w:eastAsia="Times New Roman" w:hAnsi="Sylfaen" w:cs="Times New Roman"/>
                <w:bCs/>
                <w:sz w:val="16"/>
                <w:szCs w:val="16"/>
              </w:rPr>
              <w:t>90.75</w:t>
            </w:r>
          </w:p>
        </w:tc>
      </w:tr>
    </w:tbl>
    <w:p w:rsidR="00933BDB" w:rsidRDefault="00933BDB" w:rsidP="0042180C">
      <w:pPr>
        <w:jc w:val="right"/>
        <w:rPr>
          <w:rFonts w:ascii="Sylfaen" w:hAnsi="Sylfaen" w:cs="Sylfaen"/>
          <w:sz w:val="18"/>
          <w:szCs w:val="18"/>
          <w:lang w:val="ka-GE"/>
        </w:rPr>
      </w:pPr>
    </w:p>
    <w:p w:rsidR="009B3CCF" w:rsidRDefault="0018341D" w:rsidP="0018341D">
      <w:pPr>
        <w:jc w:val="both"/>
        <w:rPr>
          <w:rFonts w:ascii="Sylfaen" w:hAnsi="Sylfaen"/>
          <w:b/>
          <w:lang w:val="ka-GE"/>
        </w:rPr>
      </w:pPr>
      <w:r w:rsidRPr="00FB769F">
        <w:rPr>
          <w:rFonts w:ascii="Sylfaen" w:hAnsi="Sylfaen" w:cs="Sylfaen"/>
          <w:b/>
          <w:lang w:val="ka-GE"/>
        </w:rPr>
        <w:t>რაც</w:t>
      </w:r>
      <w:r w:rsidR="00A0053C">
        <w:rPr>
          <w:rFonts w:ascii="Sylfaen" w:hAnsi="Sylfaen" w:cs="Sylfaen"/>
          <w:b/>
          <w:lang w:val="ka-GE"/>
        </w:rPr>
        <w:t xml:space="preserve"> </w:t>
      </w:r>
      <w:r w:rsidRPr="00FB769F">
        <w:rPr>
          <w:rFonts w:ascii="Sylfaen" w:hAnsi="Sylfaen" w:cs="Sylfaen"/>
          <w:b/>
          <w:lang w:val="ka-GE"/>
        </w:rPr>
        <w:t>შეეხება</w:t>
      </w:r>
      <w:r w:rsidR="00A0053C">
        <w:rPr>
          <w:rFonts w:ascii="Sylfaen" w:hAnsi="Sylfaen" w:cs="Sylfaen"/>
          <w:b/>
          <w:lang w:val="ka-GE"/>
        </w:rPr>
        <w:t xml:space="preserve"> </w:t>
      </w:r>
      <w:r w:rsidR="00752B16">
        <w:rPr>
          <w:rFonts w:ascii="Sylfaen" w:hAnsi="Sylfaen"/>
          <w:b/>
          <w:lang w:val="ka-GE"/>
        </w:rPr>
        <w:t>9</w:t>
      </w:r>
      <w:r w:rsidR="00744390">
        <w:rPr>
          <w:rFonts w:ascii="Sylfaen" w:hAnsi="Sylfaen"/>
          <w:b/>
          <w:lang w:val="ka-GE"/>
        </w:rPr>
        <w:t xml:space="preserve"> თვის</w:t>
      </w:r>
      <w:r w:rsidR="00A53F0E">
        <w:rPr>
          <w:rFonts w:ascii="Sylfaen" w:hAnsi="Sylfaen"/>
          <w:b/>
          <w:lang w:val="ka-GE"/>
        </w:rPr>
        <w:t xml:space="preserve"> </w:t>
      </w:r>
      <w:r w:rsidR="000D5036">
        <w:rPr>
          <w:rFonts w:ascii="Sylfaen" w:hAnsi="Sylfaen" w:cs="Sylfaen"/>
          <w:b/>
          <w:lang w:val="ka-GE"/>
        </w:rPr>
        <w:t>გადასახდელებს</w:t>
      </w:r>
      <w:r w:rsidR="00054DD9">
        <w:rPr>
          <w:rFonts w:ascii="Sylfaen" w:hAnsi="Sylfaen"/>
          <w:b/>
          <w:lang w:val="ka-GE"/>
        </w:rPr>
        <w:t>,</w:t>
      </w:r>
    </w:p>
    <w:p w:rsidR="00E2000B" w:rsidRDefault="00767D0A" w:rsidP="00767D0A">
      <w:pPr>
        <w:ind w:firstLine="720"/>
        <w:jc w:val="both"/>
        <w:rPr>
          <w:rFonts w:ascii="Sylfaen" w:hAnsi="Sylfaen"/>
          <w:lang w:val="ka-GE"/>
        </w:rPr>
      </w:pPr>
      <w:r>
        <w:rPr>
          <w:rFonts w:ascii="Sylfaen" w:hAnsi="Sylfaen"/>
          <w:lang w:val="ka-GE"/>
        </w:rPr>
        <w:t xml:space="preserve">გადასახდელების შესრულება ფუნქციონალური კლასიფიკაციის გათვალისწინებით: </w:t>
      </w:r>
      <w:r w:rsidRPr="00FB769F">
        <w:rPr>
          <w:rFonts w:ascii="Sylfaen" w:hAnsi="Sylfaen"/>
          <w:lang w:val="ka-GE"/>
        </w:rPr>
        <w:t xml:space="preserve">საერთო დანიშნულების სახელმწიფო მომსახურების </w:t>
      </w:r>
      <w:r>
        <w:rPr>
          <w:rFonts w:ascii="Sylfaen" w:hAnsi="Sylfaen"/>
          <w:lang w:val="ka-GE"/>
        </w:rPr>
        <w:t xml:space="preserve">გადასახდელების </w:t>
      </w:r>
      <w:r w:rsidRPr="00FB769F">
        <w:rPr>
          <w:rFonts w:ascii="Sylfaen" w:hAnsi="Sylfaen"/>
          <w:lang w:val="ka-GE"/>
        </w:rPr>
        <w:t xml:space="preserve">გეგმა შესრულდა </w:t>
      </w:r>
      <w:r w:rsidR="00752B16">
        <w:rPr>
          <w:rFonts w:ascii="Sylfaen" w:hAnsi="Sylfaen"/>
          <w:lang w:val="ka-GE"/>
        </w:rPr>
        <w:t>90,34</w:t>
      </w:r>
      <w:r w:rsidRPr="00FB769F">
        <w:rPr>
          <w:rFonts w:ascii="Sylfaen" w:hAnsi="Sylfaen"/>
          <w:lang w:val="ka-GE"/>
        </w:rPr>
        <w:t>%-ით</w:t>
      </w:r>
      <w:r>
        <w:rPr>
          <w:rFonts w:ascii="Sylfaen" w:hAnsi="Sylfaen"/>
          <w:lang w:val="ka-GE"/>
        </w:rPr>
        <w:t xml:space="preserve">, გეგმით გათვალისწინებული იყო </w:t>
      </w:r>
      <w:r w:rsidR="00752B16">
        <w:rPr>
          <w:rFonts w:ascii="Sylfaen" w:hAnsi="Sylfaen"/>
          <w:lang w:val="ka-GE"/>
        </w:rPr>
        <w:t>5033,1</w:t>
      </w:r>
      <w:r>
        <w:rPr>
          <w:rFonts w:ascii="Sylfaen" w:hAnsi="Sylfaen"/>
          <w:lang w:val="ka-GE"/>
        </w:rPr>
        <w:t xml:space="preserve"> </w:t>
      </w:r>
      <w:r w:rsidRPr="00A369CF">
        <w:rPr>
          <w:rFonts w:ascii="Sylfaen" w:hAnsi="Sylfaen" w:cs="Sylfaen"/>
          <w:lang w:val="ka-GE"/>
        </w:rPr>
        <w:t>ათ</w:t>
      </w:r>
      <w:r w:rsidR="00A369CF" w:rsidRPr="00A369CF">
        <w:rPr>
          <w:rFonts w:ascii="Sylfaen" w:hAnsi="Sylfaen" w:cs="Sylfaen"/>
          <w:lang w:val="ka-GE"/>
        </w:rPr>
        <w:t>ასი</w:t>
      </w:r>
      <w:r w:rsidR="00A369CF">
        <w:rPr>
          <w:rFonts w:ascii="Sylfaen" w:hAnsi="Sylfaen"/>
          <w:lang w:val="ka-GE"/>
        </w:rPr>
        <w:t xml:space="preserve"> </w:t>
      </w:r>
      <w:r>
        <w:rPr>
          <w:rFonts w:ascii="Sylfaen" w:hAnsi="Sylfaen"/>
          <w:lang w:val="ka-GE"/>
        </w:rPr>
        <w:t xml:space="preserve">ლარი, ხოლო ფაქტმა შეადგინა </w:t>
      </w:r>
      <w:r w:rsidR="00752B16">
        <w:rPr>
          <w:rFonts w:ascii="Sylfaen" w:hAnsi="Sylfaen"/>
          <w:lang w:val="ka-GE"/>
        </w:rPr>
        <w:t>4546,9</w:t>
      </w:r>
      <w:r>
        <w:rPr>
          <w:rFonts w:ascii="Sylfaen" w:hAnsi="Sylfaen"/>
          <w:lang w:val="ka-GE"/>
        </w:rPr>
        <w:t xml:space="preserve"> ათ</w:t>
      </w:r>
      <w:r w:rsidR="00A369CF">
        <w:rPr>
          <w:rFonts w:ascii="Sylfaen" w:hAnsi="Sylfaen"/>
          <w:lang w:val="ka-GE"/>
        </w:rPr>
        <w:t xml:space="preserve">ასი </w:t>
      </w:r>
      <w:r>
        <w:rPr>
          <w:rFonts w:ascii="Sylfaen" w:hAnsi="Sylfaen"/>
          <w:lang w:val="ka-GE"/>
        </w:rPr>
        <w:t xml:space="preserve">ლარი. </w:t>
      </w:r>
      <w:r w:rsidR="00E2000B">
        <w:rPr>
          <w:rFonts w:ascii="Sylfaen" w:hAnsi="Sylfaen"/>
          <w:lang w:val="ka-GE"/>
        </w:rPr>
        <w:t xml:space="preserve"> </w:t>
      </w:r>
    </w:p>
    <w:p w:rsidR="00767D0A" w:rsidRDefault="00E2000B" w:rsidP="00767D0A">
      <w:pPr>
        <w:ind w:firstLine="720"/>
        <w:jc w:val="both"/>
        <w:rPr>
          <w:rFonts w:ascii="Sylfaen" w:hAnsi="Sylfaen"/>
          <w:lang w:val="ka-GE"/>
        </w:rPr>
      </w:pPr>
      <w:r>
        <w:rPr>
          <w:rFonts w:ascii="Sylfaen" w:hAnsi="Sylfaen"/>
          <w:lang w:val="ka-GE"/>
        </w:rPr>
        <w:t xml:space="preserve"> </w:t>
      </w:r>
      <w:r w:rsidR="00767D0A" w:rsidRPr="00FB769F">
        <w:rPr>
          <w:rFonts w:ascii="Sylfaen" w:hAnsi="Sylfaen" w:cs="Sylfaen"/>
          <w:lang w:val="ka-GE"/>
        </w:rPr>
        <w:t>თავდაცვის</w:t>
      </w:r>
      <w:r w:rsidR="00767D0A">
        <w:rPr>
          <w:rFonts w:ascii="Sylfaen" w:hAnsi="Sylfaen" w:cs="Sylfaen"/>
          <w:lang w:val="ka-GE"/>
        </w:rPr>
        <w:t xml:space="preserve"> დაფინანსების </w:t>
      </w:r>
      <w:r w:rsidR="00767D0A" w:rsidRPr="00FB769F">
        <w:rPr>
          <w:rFonts w:ascii="Sylfaen" w:hAnsi="Sylfaen" w:cs="Sylfaen"/>
          <w:lang w:val="ka-GE"/>
        </w:rPr>
        <w:t>გეგმა</w:t>
      </w:r>
      <w:r w:rsidR="00767D0A">
        <w:rPr>
          <w:rFonts w:ascii="Sylfaen" w:hAnsi="Sylfaen" w:cs="Sylfaen"/>
          <w:lang w:val="ka-GE"/>
        </w:rPr>
        <w:t xml:space="preserve"> </w:t>
      </w:r>
      <w:r w:rsidR="00767D0A" w:rsidRPr="00FB769F">
        <w:rPr>
          <w:rFonts w:ascii="Sylfaen" w:hAnsi="Sylfaen" w:cs="Sylfaen"/>
          <w:lang w:val="ka-GE"/>
        </w:rPr>
        <w:t>შესრულდა</w:t>
      </w:r>
      <w:r w:rsidR="00767D0A">
        <w:rPr>
          <w:rFonts w:ascii="Sylfaen" w:hAnsi="Sylfaen" w:cs="Sylfaen"/>
          <w:lang w:val="ka-GE"/>
        </w:rPr>
        <w:t xml:space="preserve"> </w:t>
      </w:r>
      <w:r w:rsidR="003C14E1">
        <w:rPr>
          <w:rFonts w:ascii="Sylfaen" w:hAnsi="Sylfaen"/>
          <w:lang w:val="ka-GE"/>
        </w:rPr>
        <w:t>89,96</w:t>
      </w:r>
      <w:r w:rsidR="00767D0A" w:rsidRPr="00FB769F">
        <w:rPr>
          <w:rFonts w:ascii="Sylfaen" w:hAnsi="Sylfaen"/>
          <w:lang w:val="ka-GE"/>
        </w:rPr>
        <w:t>%-</w:t>
      </w:r>
      <w:r w:rsidR="00767D0A" w:rsidRPr="00FB769F">
        <w:rPr>
          <w:rFonts w:ascii="Sylfaen" w:hAnsi="Sylfaen" w:cs="Sylfaen"/>
          <w:lang w:val="ka-GE"/>
        </w:rPr>
        <w:t>ით</w:t>
      </w:r>
      <w:r w:rsidR="00767D0A" w:rsidRPr="00FB769F">
        <w:rPr>
          <w:rFonts w:ascii="Sylfaen" w:hAnsi="Sylfaen"/>
          <w:lang w:val="ka-GE"/>
        </w:rPr>
        <w:t xml:space="preserve">, </w:t>
      </w:r>
      <w:r w:rsidR="00767D0A" w:rsidRPr="00FB769F">
        <w:rPr>
          <w:rFonts w:ascii="Sylfaen" w:hAnsi="Sylfaen" w:cs="Sylfaen"/>
          <w:lang w:val="ka-GE"/>
        </w:rPr>
        <w:t>დაგეგმილი</w:t>
      </w:r>
      <w:r>
        <w:rPr>
          <w:rFonts w:ascii="Sylfaen" w:hAnsi="Sylfaen" w:cs="Sylfaen"/>
          <w:lang w:val="ka-GE"/>
        </w:rPr>
        <w:t xml:space="preserve"> </w:t>
      </w:r>
      <w:r w:rsidR="00767D0A" w:rsidRPr="00FB769F">
        <w:rPr>
          <w:rFonts w:ascii="Sylfaen" w:hAnsi="Sylfaen" w:cs="Sylfaen"/>
          <w:lang w:val="ka-GE"/>
        </w:rPr>
        <w:t>იყო</w:t>
      </w:r>
      <w:r w:rsidR="00767D0A" w:rsidRPr="00FB769F">
        <w:rPr>
          <w:rFonts w:ascii="Sylfaen" w:hAnsi="Sylfaen"/>
          <w:lang w:val="ka-GE"/>
        </w:rPr>
        <w:t xml:space="preserve"> - </w:t>
      </w:r>
      <w:r w:rsidR="003C14E1">
        <w:rPr>
          <w:rFonts w:ascii="Sylfaen" w:hAnsi="Sylfaen"/>
          <w:lang w:val="ka-GE"/>
        </w:rPr>
        <w:t>202,3</w:t>
      </w:r>
      <w:r w:rsidR="00767D0A">
        <w:rPr>
          <w:rFonts w:ascii="Sylfaen" w:hAnsi="Sylfaen"/>
          <w:lang w:val="ka-GE"/>
        </w:rPr>
        <w:t xml:space="preserve"> </w:t>
      </w:r>
      <w:r w:rsidR="00767D0A" w:rsidRPr="00FB769F">
        <w:rPr>
          <w:rFonts w:ascii="Sylfaen" w:hAnsi="Sylfaen" w:cs="Sylfaen"/>
          <w:lang w:val="ka-GE"/>
        </w:rPr>
        <w:t>ათ</w:t>
      </w:r>
      <w:r w:rsidR="00A369CF">
        <w:rPr>
          <w:rFonts w:ascii="Sylfaen" w:hAnsi="Sylfaen" w:cs="Sylfaen"/>
          <w:lang w:val="ka-GE"/>
        </w:rPr>
        <w:t xml:space="preserve">ასი </w:t>
      </w:r>
      <w:r w:rsidR="00767D0A" w:rsidRPr="00FB769F">
        <w:rPr>
          <w:rFonts w:ascii="Sylfaen" w:hAnsi="Sylfaen" w:cs="Sylfaen"/>
          <w:lang w:val="ka-GE"/>
        </w:rPr>
        <w:t>ლარი</w:t>
      </w:r>
      <w:r w:rsidR="00767D0A" w:rsidRPr="00FB769F">
        <w:rPr>
          <w:rFonts w:ascii="Sylfaen" w:hAnsi="Sylfaen"/>
          <w:lang w:val="ka-GE"/>
        </w:rPr>
        <w:t xml:space="preserve">, </w:t>
      </w:r>
      <w:r w:rsidR="00767D0A" w:rsidRPr="00FB769F">
        <w:rPr>
          <w:rFonts w:ascii="Sylfaen" w:hAnsi="Sylfaen" w:cs="Sylfaen"/>
          <w:lang w:val="ka-GE"/>
        </w:rPr>
        <w:t>შესრულდა</w:t>
      </w:r>
      <w:r w:rsidR="00767D0A" w:rsidRPr="00FB769F">
        <w:rPr>
          <w:rFonts w:ascii="Sylfaen" w:hAnsi="Sylfaen"/>
          <w:lang w:val="ka-GE"/>
        </w:rPr>
        <w:t xml:space="preserve"> –</w:t>
      </w:r>
      <w:r w:rsidR="00744390">
        <w:rPr>
          <w:rFonts w:ascii="Sylfaen" w:hAnsi="Sylfaen"/>
          <w:lang w:val="ka-GE"/>
        </w:rPr>
        <w:t xml:space="preserve"> </w:t>
      </w:r>
      <w:r w:rsidR="003C14E1">
        <w:rPr>
          <w:rFonts w:ascii="Sylfaen" w:hAnsi="Sylfaen"/>
          <w:lang w:val="ka-GE"/>
        </w:rPr>
        <w:t>182,0</w:t>
      </w:r>
      <w:r>
        <w:rPr>
          <w:rFonts w:ascii="Sylfaen" w:hAnsi="Sylfaen"/>
          <w:lang w:val="ka-GE"/>
        </w:rPr>
        <w:t xml:space="preserve"> </w:t>
      </w:r>
      <w:r w:rsidR="00767D0A" w:rsidRPr="00FB769F">
        <w:rPr>
          <w:rFonts w:ascii="Sylfaen" w:hAnsi="Sylfaen" w:cs="Sylfaen"/>
          <w:lang w:val="ka-GE"/>
        </w:rPr>
        <w:t>ათ</w:t>
      </w:r>
      <w:r w:rsidR="00A369CF">
        <w:rPr>
          <w:rFonts w:ascii="Sylfaen" w:hAnsi="Sylfaen" w:cs="Sylfaen"/>
          <w:lang w:val="ka-GE"/>
        </w:rPr>
        <w:t xml:space="preserve">ასი </w:t>
      </w:r>
      <w:r w:rsidR="00767D0A" w:rsidRPr="00FB769F">
        <w:rPr>
          <w:rFonts w:ascii="Sylfaen" w:hAnsi="Sylfaen" w:cs="Sylfaen"/>
          <w:lang w:val="ka-GE"/>
        </w:rPr>
        <w:t>ლარით</w:t>
      </w:r>
      <w:r w:rsidR="00767D0A" w:rsidRPr="00FB769F">
        <w:rPr>
          <w:rFonts w:ascii="Sylfaen" w:hAnsi="Sylfaen"/>
          <w:lang w:val="ka-GE"/>
        </w:rPr>
        <w:t xml:space="preserve">. </w:t>
      </w:r>
    </w:p>
    <w:p w:rsidR="00767D0A" w:rsidRPr="001E7087"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ეკონომიკურ</w:t>
      </w:r>
      <w:r>
        <w:rPr>
          <w:rFonts w:ascii="Sylfaen" w:hAnsi="Sylfaen" w:cs="Sylfaen"/>
          <w:lang w:val="ka-GE"/>
        </w:rPr>
        <w:t xml:space="preserve"> </w:t>
      </w:r>
      <w:r w:rsidRPr="00FB769F">
        <w:rPr>
          <w:rFonts w:ascii="Sylfaen" w:hAnsi="Sylfaen" w:cs="Sylfaen"/>
          <w:lang w:val="ka-GE"/>
        </w:rPr>
        <w:t>საქმიანობაში</w:t>
      </w:r>
      <w:r>
        <w:rPr>
          <w:rFonts w:ascii="Sylfaen" w:hAnsi="Sylfaen" w:cs="Sylfaen"/>
          <w:lang w:val="ka-GE"/>
        </w:rPr>
        <w:t xml:space="preserve">,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86,17</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3C14E1">
        <w:rPr>
          <w:rFonts w:ascii="Sylfaen" w:hAnsi="Sylfaen"/>
          <w:lang w:val="ka-GE"/>
        </w:rPr>
        <w:t>9390,7</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cs="Sylfaen"/>
          <w:lang w:val="ka-GE"/>
        </w:rPr>
        <w:t>8092,3</w:t>
      </w:r>
      <w:r>
        <w:rPr>
          <w:rFonts w:ascii="Sylfaen" w:hAnsi="Sylfaen" w:cs="Sylfaen"/>
          <w:lang w:val="ka-GE"/>
        </w:rPr>
        <w:t xml:space="preserve"> ათ</w:t>
      </w:r>
      <w:r w:rsidR="00A369CF">
        <w:rPr>
          <w:rFonts w:ascii="Sylfaen" w:hAnsi="Sylfaen" w:cs="Sylfaen"/>
          <w:lang w:val="ka-GE"/>
        </w:rPr>
        <w:t xml:space="preserve">ასი </w:t>
      </w:r>
      <w:r w:rsidRPr="00FB769F">
        <w:rPr>
          <w:rFonts w:ascii="Sylfaen" w:hAnsi="Sylfaen" w:cs="Sylfaen"/>
          <w:lang w:val="ka-GE"/>
        </w:rPr>
        <w:t>ლარით</w:t>
      </w:r>
      <w:r>
        <w:rPr>
          <w:rFonts w:ascii="Sylfaen" w:hAnsi="Sylfaen" w:cs="Sylfaen"/>
          <w:lang w:val="ka-GE"/>
        </w:rPr>
        <w:t>.</w:t>
      </w:r>
    </w:p>
    <w:p w:rsidR="00767D0A" w:rsidRPr="00FB769F" w:rsidRDefault="00767D0A" w:rsidP="00767D0A">
      <w:pPr>
        <w:ind w:firstLine="284"/>
        <w:jc w:val="both"/>
        <w:rPr>
          <w:rFonts w:ascii="Sylfaen" w:hAnsi="Sylfaen" w:cs="Sylfaen"/>
          <w:lang w:val="ka-GE"/>
        </w:rPr>
      </w:pPr>
      <w:r>
        <w:rPr>
          <w:rFonts w:ascii="Sylfaen" w:hAnsi="Sylfaen"/>
          <w:lang w:val="ka-GE"/>
        </w:rPr>
        <w:tab/>
      </w:r>
      <w:r w:rsidRPr="00FB769F">
        <w:rPr>
          <w:rFonts w:ascii="Sylfaen" w:hAnsi="Sylfaen" w:cs="Sylfaen"/>
          <w:lang w:val="ka-GE"/>
        </w:rPr>
        <w:t>გარემოს</w:t>
      </w:r>
      <w:r>
        <w:rPr>
          <w:rFonts w:ascii="Sylfaen" w:hAnsi="Sylfaen" w:cs="Sylfaen"/>
          <w:lang w:val="ka-GE"/>
        </w:rPr>
        <w:t xml:space="preserve"> დაცვა -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93,34</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3C14E1">
        <w:rPr>
          <w:rFonts w:ascii="Sylfaen" w:hAnsi="Sylfaen"/>
          <w:lang w:val="ka-GE"/>
        </w:rPr>
        <w:t>1383,2</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1291,1</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ლარით</w:t>
      </w:r>
      <w:r>
        <w:rPr>
          <w:rFonts w:ascii="Sylfaen" w:hAnsi="Sylfaen" w:cs="Sylfaen"/>
          <w:lang w:val="ka-GE"/>
        </w:rPr>
        <w:t>.</w:t>
      </w:r>
    </w:p>
    <w:p w:rsidR="00767D0A" w:rsidRPr="00FB769F" w:rsidRDefault="00767D0A" w:rsidP="00767D0A">
      <w:pPr>
        <w:ind w:firstLine="284"/>
        <w:jc w:val="both"/>
        <w:rPr>
          <w:rFonts w:ascii="Sylfaen" w:hAnsi="Sylfaen"/>
          <w:lang w:val="ka-GE"/>
        </w:rPr>
      </w:pPr>
      <w:r>
        <w:rPr>
          <w:rFonts w:ascii="Sylfaen" w:hAnsi="Sylfaen"/>
          <w:b/>
          <w:lang w:val="ka-GE"/>
        </w:rPr>
        <w:tab/>
      </w:r>
      <w:r w:rsidRPr="00FB769F">
        <w:rPr>
          <w:rFonts w:ascii="Sylfaen" w:hAnsi="Sylfaen" w:cs="Sylfaen"/>
          <w:lang w:val="ka-GE"/>
        </w:rPr>
        <w:t>საბინაო</w:t>
      </w:r>
      <w:r>
        <w:rPr>
          <w:rFonts w:ascii="Sylfaen" w:hAnsi="Sylfaen" w:cs="Sylfaen"/>
          <w:lang w:val="ka-GE"/>
        </w:rPr>
        <w:t xml:space="preserve"> </w:t>
      </w:r>
      <w:r w:rsidRPr="00FB769F">
        <w:rPr>
          <w:rFonts w:ascii="Sylfaen" w:hAnsi="Sylfaen" w:cs="Sylfaen"/>
          <w:lang w:val="ka-GE"/>
        </w:rPr>
        <w:t>კომუნალური</w:t>
      </w:r>
      <w:r>
        <w:rPr>
          <w:rFonts w:ascii="Sylfaen" w:hAnsi="Sylfaen" w:cs="Sylfaen"/>
          <w:lang w:val="ka-GE"/>
        </w:rPr>
        <w:t xml:space="preserve"> </w:t>
      </w:r>
      <w:r w:rsidRPr="00FB769F">
        <w:rPr>
          <w:rFonts w:ascii="Sylfaen" w:hAnsi="Sylfaen" w:cs="Sylfaen"/>
          <w:lang w:val="ka-GE"/>
        </w:rPr>
        <w:t>მეურნეობის</w:t>
      </w:r>
      <w:r>
        <w:rPr>
          <w:rFonts w:ascii="Sylfaen" w:hAnsi="Sylfaen" w:cs="Sylfaen"/>
          <w:lang w:val="ka-GE"/>
        </w:rPr>
        <w:t xml:space="preserve">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81,36</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3C14E1">
        <w:rPr>
          <w:rFonts w:ascii="Sylfaen" w:hAnsi="Sylfaen"/>
          <w:lang w:val="ka-GE"/>
        </w:rPr>
        <w:t>7103,4</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cs="Sylfaen"/>
          <w:lang w:val="ka-GE"/>
        </w:rPr>
        <w:t xml:space="preserve"> </w:t>
      </w:r>
      <w:r w:rsidR="003C14E1">
        <w:rPr>
          <w:rFonts w:ascii="Sylfaen" w:hAnsi="Sylfaen"/>
          <w:lang w:val="ka-GE"/>
        </w:rPr>
        <w:t>5779,3</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Pr>
          <w:rFonts w:ascii="Sylfaen" w:hAnsi="Sylfaen" w:cs="Sylfaen"/>
          <w:lang w:val="ka-GE"/>
        </w:rPr>
        <w:t xml:space="preserve">. </w:t>
      </w:r>
    </w:p>
    <w:p w:rsidR="00767D0A" w:rsidRPr="00FB769F"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ჯანმრთელობის</w:t>
      </w:r>
      <w:r>
        <w:rPr>
          <w:rFonts w:ascii="Sylfaen" w:hAnsi="Sylfaen" w:cs="Sylfaen"/>
          <w:lang w:val="ka-GE"/>
        </w:rPr>
        <w:t xml:space="preserve"> </w:t>
      </w:r>
      <w:r w:rsidRPr="00FB769F">
        <w:rPr>
          <w:rFonts w:ascii="Sylfaen" w:hAnsi="Sylfaen" w:cs="Sylfaen"/>
          <w:lang w:val="ka-GE"/>
        </w:rPr>
        <w:t>დაცვის</w:t>
      </w:r>
      <w:r>
        <w:rPr>
          <w:rFonts w:ascii="Sylfaen" w:hAnsi="Sylfaen" w:cs="Sylfaen"/>
          <w:lang w:val="ka-GE"/>
        </w:rPr>
        <w:t xml:space="preserve"> დაფინანსების სფეროში გადასახდელების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 xml:space="preserve">შესრულდა </w:t>
      </w:r>
      <w:r w:rsidR="003C14E1">
        <w:rPr>
          <w:rFonts w:ascii="Sylfaen" w:hAnsi="Sylfaen"/>
          <w:lang w:val="ka-GE"/>
        </w:rPr>
        <w:t>83,46</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Pr>
          <w:rFonts w:ascii="Sylfaen" w:hAnsi="Sylfaen"/>
          <w:lang w:val="ka-GE"/>
        </w:rPr>
        <w:t xml:space="preserve">დაგეგმილი იყო </w:t>
      </w:r>
      <w:r w:rsidR="003C14E1">
        <w:rPr>
          <w:rFonts w:ascii="Sylfaen" w:hAnsi="Sylfaen"/>
          <w:lang w:val="ka-GE"/>
        </w:rPr>
        <w:t>148,7</w:t>
      </w:r>
      <w:r>
        <w:rPr>
          <w:rFonts w:ascii="Sylfaen" w:hAnsi="Sylfaen"/>
          <w:lang w:val="ka-GE"/>
        </w:rPr>
        <w:t xml:space="preserve"> ათ</w:t>
      </w:r>
      <w:r w:rsidR="00A369CF">
        <w:rPr>
          <w:rFonts w:ascii="Sylfaen" w:hAnsi="Sylfaen"/>
          <w:lang w:val="ka-GE"/>
        </w:rPr>
        <w:t xml:space="preserve">ასი </w:t>
      </w:r>
      <w:r>
        <w:rPr>
          <w:rFonts w:ascii="Sylfaen" w:hAnsi="Sylfaen"/>
          <w:lang w:val="ka-GE"/>
        </w:rPr>
        <w:t xml:space="preserve">ლარი, ხოლო საკასო შესრულებამ შეადგინა </w:t>
      </w:r>
      <w:r w:rsidR="003C14E1">
        <w:rPr>
          <w:rFonts w:ascii="Sylfaen" w:hAnsi="Sylfaen"/>
          <w:lang w:val="ka-GE"/>
        </w:rPr>
        <w:t>124,1</w:t>
      </w:r>
      <w:r>
        <w:rPr>
          <w:rFonts w:ascii="Sylfaen" w:hAnsi="Sylfaen"/>
          <w:lang w:val="ka-GE"/>
        </w:rPr>
        <w:t xml:space="preserve"> ათ</w:t>
      </w:r>
      <w:r w:rsidR="00A369CF">
        <w:rPr>
          <w:rFonts w:ascii="Sylfaen" w:hAnsi="Sylfaen"/>
          <w:lang w:val="ka-GE"/>
        </w:rPr>
        <w:t xml:space="preserve">ასი </w:t>
      </w:r>
      <w:r>
        <w:rPr>
          <w:rFonts w:ascii="Sylfaen" w:hAnsi="Sylfaen"/>
          <w:lang w:val="ka-GE"/>
        </w:rPr>
        <w:t>ლარი.</w:t>
      </w:r>
    </w:p>
    <w:p w:rsidR="00767D0A" w:rsidRDefault="00767D0A" w:rsidP="00767D0A">
      <w:pPr>
        <w:jc w:val="both"/>
        <w:rPr>
          <w:rFonts w:ascii="Sylfaen" w:hAnsi="Sylfaen"/>
          <w:lang w:val="ka-GE"/>
        </w:rPr>
      </w:pPr>
      <w:r>
        <w:rPr>
          <w:rFonts w:ascii="Sylfaen" w:hAnsi="Sylfaen"/>
          <w:lang w:val="ka-GE"/>
        </w:rPr>
        <w:tab/>
      </w:r>
      <w:r>
        <w:rPr>
          <w:rFonts w:ascii="Sylfaen" w:hAnsi="Sylfaen" w:cs="Sylfaen"/>
          <w:lang w:val="ka-GE"/>
        </w:rPr>
        <w:t xml:space="preserve">გადასახდელების </w:t>
      </w:r>
      <w:r w:rsidRPr="00FB769F">
        <w:rPr>
          <w:rFonts w:ascii="Sylfaen" w:hAnsi="Sylfaen" w:cs="Sylfaen"/>
          <w:lang w:val="ka-GE"/>
        </w:rPr>
        <w:t>გეგმა</w:t>
      </w:r>
      <w:r>
        <w:rPr>
          <w:rFonts w:ascii="Sylfaen" w:hAnsi="Sylfaen" w:cs="Sylfaen"/>
          <w:lang w:val="ka-GE"/>
        </w:rPr>
        <w:t xml:space="preserve"> </w:t>
      </w:r>
      <w:r w:rsidRPr="00FB769F">
        <w:rPr>
          <w:rFonts w:ascii="Sylfaen" w:hAnsi="Sylfaen" w:cs="Sylfaen"/>
          <w:lang w:val="ka-GE"/>
        </w:rPr>
        <w:t>დასვენების</w:t>
      </w:r>
      <w:r>
        <w:rPr>
          <w:rFonts w:ascii="Sylfaen" w:hAnsi="Sylfaen" w:cs="Sylfaen"/>
          <w:lang w:val="ka-GE"/>
        </w:rPr>
        <w:t xml:space="preserve">, </w:t>
      </w:r>
      <w:r w:rsidRPr="00FB769F">
        <w:rPr>
          <w:rFonts w:ascii="Sylfaen" w:hAnsi="Sylfaen" w:cs="Sylfaen"/>
          <w:lang w:val="ka-GE"/>
        </w:rPr>
        <w:t>კულტურის</w:t>
      </w:r>
      <w:r>
        <w:rPr>
          <w:rFonts w:ascii="Sylfaen" w:hAnsi="Sylfaen" w:cs="Sylfaen"/>
          <w:lang w:val="ka-GE"/>
        </w:rPr>
        <w:t xml:space="preserve"> </w:t>
      </w:r>
      <w:r w:rsidRPr="00FB769F">
        <w:rPr>
          <w:rFonts w:ascii="Sylfaen" w:hAnsi="Sylfaen" w:cs="Sylfaen"/>
          <w:lang w:val="ka-GE"/>
        </w:rPr>
        <w:t>დ</w:t>
      </w:r>
      <w:r>
        <w:rPr>
          <w:rFonts w:ascii="Sylfaen" w:hAnsi="Sylfaen" w:cs="Sylfaen"/>
          <w:lang w:val="ka-GE"/>
        </w:rPr>
        <w:t xml:space="preserve">ა </w:t>
      </w:r>
      <w:r w:rsidRPr="00FB769F">
        <w:rPr>
          <w:rFonts w:ascii="Sylfaen" w:hAnsi="Sylfaen" w:cs="Sylfaen"/>
          <w:lang w:val="ka-GE"/>
        </w:rPr>
        <w:t>რელიგიის</w:t>
      </w:r>
      <w:r>
        <w:rPr>
          <w:rFonts w:ascii="Sylfaen" w:hAnsi="Sylfaen" w:cs="Sylfaen"/>
          <w:lang w:val="ka-GE"/>
        </w:rPr>
        <w:t xml:space="preserve"> </w:t>
      </w:r>
      <w:r w:rsidRPr="00FB769F">
        <w:rPr>
          <w:rFonts w:ascii="Sylfaen" w:hAnsi="Sylfaen" w:cs="Sylfaen"/>
          <w:lang w:val="ka-GE"/>
        </w:rPr>
        <w:t>სფეროში</w:t>
      </w:r>
      <w:r>
        <w:rPr>
          <w:rFonts w:ascii="Sylfaen" w:hAnsi="Sylfaen" w:cs="Sylfaen"/>
          <w:lang w:val="ka-GE"/>
        </w:rPr>
        <w:t xml:space="preserve">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84,42</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Pr>
          <w:rFonts w:ascii="Sylfaen" w:hAnsi="Sylfaen" w:cs="Sylfaen"/>
          <w:lang w:val="ka-GE"/>
        </w:rPr>
        <w:t xml:space="preserve"> </w:t>
      </w:r>
      <w:r w:rsidR="003C14E1">
        <w:rPr>
          <w:rFonts w:ascii="Sylfaen" w:hAnsi="Sylfaen"/>
          <w:lang w:val="ka-GE"/>
        </w:rPr>
        <w:t>3960,8</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cs="Sylfaen"/>
          <w:lang w:val="ka-GE"/>
        </w:rPr>
        <w:t xml:space="preserve"> </w:t>
      </w:r>
      <w:r w:rsidR="003C14E1">
        <w:rPr>
          <w:rFonts w:ascii="Sylfaen" w:hAnsi="Sylfaen"/>
          <w:lang w:val="ka-GE"/>
        </w:rPr>
        <w:t>3343,8</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Pr>
          <w:rFonts w:ascii="Sylfaen" w:hAnsi="Sylfaen" w:cs="Sylfaen"/>
          <w:lang w:val="ka-GE"/>
        </w:rPr>
        <w:t>.</w:t>
      </w:r>
    </w:p>
    <w:p w:rsidR="00767D0A" w:rsidRPr="00FB769F" w:rsidRDefault="00767D0A" w:rsidP="00767D0A">
      <w:pPr>
        <w:ind w:firstLine="720"/>
        <w:jc w:val="both"/>
        <w:rPr>
          <w:rFonts w:ascii="Sylfaen" w:hAnsi="Sylfaen"/>
          <w:lang w:val="ka-GE"/>
        </w:rPr>
      </w:pPr>
      <w:r w:rsidRPr="00FB769F">
        <w:rPr>
          <w:rFonts w:ascii="Sylfaen" w:hAnsi="Sylfaen" w:cs="Sylfaen"/>
          <w:lang w:val="ka-GE"/>
        </w:rPr>
        <w:t>განათლების</w:t>
      </w:r>
      <w:r>
        <w:rPr>
          <w:rFonts w:ascii="Sylfaen" w:hAnsi="Sylfaen" w:cs="Sylfaen"/>
          <w:lang w:val="ka-GE"/>
        </w:rPr>
        <w:t xml:space="preserve"> </w:t>
      </w:r>
      <w:r w:rsidRPr="00FB769F">
        <w:rPr>
          <w:rFonts w:ascii="Sylfaen" w:hAnsi="Sylfaen" w:cs="Sylfaen"/>
          <w:lang w:val="ka-GE"/>
        </w:rPr>
        <w:t>სფეროში</w:t>
      </w:r>
      <w:r>
        <w:rPr>
          <w:rFonts w:ascii="Sylfaen" w:hAnsi="Sylfaen" w:cs="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w:t>
      </w:r>
      <w:r>
        <w:rPr>
          <w:rFonts w:ascii="Sylfaen" w:hAnsi="Sylfaen"/>
          <w:lang w:val="ka-GE"/>
        </w:rPr>
        <w:t xml:space="preserve"> </w:t>
      </w:r>
      <w:r w:rsidR="003C14E1">
        <w:rPr>
          <w:rFonts w:ascii="Sylfaen" w:hAnsi="Sylfaen"/>
          <w:lang w:val="ka-GE"/>
        </w:rPr>
        <w:t>6008,2</w:t>
      </w:r>
      <w:r>
        <w:rPr>
          <w:rFonts w:ascii="Sylfaen" w:hAnsi="Sylfaen"/>
          <w:lang w:val="ka-GE"/>
        </w:rPr>
        <w:t xml:space="preserve"> </w:t>
      </w:r>
      <w:r>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sidR="00E2000B">
        <w:rPr>
          <w:rFonts w:ascii="Sylfaen" w:hAnsi="Sylfaen"/>
          <w:lang w:val="ka-GE"/>
        </w:rPr>
        <w:t xml:space="preserve"> </w:t>
      </w:r>
      <w:r w:rsidR="003C14E1">
        <w:rPr>
          <w:rFonts w:ascii="Sylfaen" w:hAnsi="Sylfaen"/>
          <w:lang w:val="ka-GE"/>
        </w:rPr>
        <w:t>5027,9</w:t>
      </w:r>
      <w:r>
        <w:rPr>
          <w:rFonts w:ascii="Sylfaen" w:hAnsi="Sylfaen"/>
          <w:lang w:val="ka-GE"/>
        </w:rPr>
        <w:t xml:space="preserve"> </w:t>
      </w:r>
      <w:r>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გეგმა შესრულდა </w:t>
      </w:r>
      <w:r w:rsidR="003C14E1">
        <w:rPr>
          <w:rFonts w:ascii="Sylfaen" w:hAnsi="Sylfaen"/>
          <w:lang w:val="ka-GE"/>
        </w:rPr>
        <w:t>83,68</w:t>
      </w:r>
      <w:r w:rsidRPr="00FB769F">
        <w:rPr>
          <w:rFonts w:ascii="Sylfaen" w:hAnsi="Sylfaen"/>
          <w:lang w:val="ka-GE"/>
        </w:rPr>
        <w:t>%-ით</w:t>
      </w:r>
      <w:r>
        <w:rPr>
          <w:rFonts w:ascii="Sylfaen" w:hAnsi="Sylfaen"/>
          <w:lang w:val="ka-GE"/>
        </w:rPr>
        <w:t>.</w:t>
      </w:r>
    </w:p>
    <w:p w:rsidR="00767D0A" w:rsidRDefault="00767D0A" w:rsidP="00767D0A">
      <w:pPr>
        <w:jc w:val="both"/>
        <w:rPr>
          <w:rFonts w:ascii="Sylfaen" w:hAnsi="Sylfaen"/>
          <w:lang w:val="ka-GE"/>
        </w:rPr>
      </w:pPr>
      <w:r>
        <w:rPr>
          <w:rFonts w:ascii="Sylfaen" w:hAnsi="Sylfaen"/>
          <w:lang w:val="ka-GE"/>
        </w:rPr>
        <w:tab/>
      </w:r>
      <w:r w:rsidRPr="00FB769F">
        <w:rPr>
          <w:rFonts w:ascii="Sylfaen" w:hAnsi="Sylfaen" w:cs="Sylfaen"/>
          <w:lang w:val="ka-GE"/>
        </w:rPr>
        <w:t>რაც</w:t>
      </w:r>
      <w:r>
        <w:rPr>
          <w:rFonts w:ascii="Sylfaen" w:hAnsi="Sylfaen" w:cs="Sylfaen"/>
          <w:lang w:val="ka-GE"/>
        </w:rPr>
        <w:t xml:space="preserve"> </w:t>
      </w:r>
      <w:r w:rsidRPr="00FB769F">
        <w:rPr>
          <w:rFonts w:ascii="Sylfaen" w:hAnsi="Sylfaen" w:cs="Sylfaen"/>
          <w:lang w:val="ka-GE"/>
        </w:rPr>
        <w:t>შეეხება</w:t>
      </w:r>
      <w:r>
        <w:rPr>
          <w:rFonts w:ascii="Sylfaen" w:hAnsi="Sylfaen" w:cs="Sylfaen"/>
          <w:lang w:val="ka-GE"/>
        </w:rPr>
        <w:t xml:space="preserve"> </w:t>
      </w:r>
      <w:r w:rsidRPr="00FB769F">
        <w:rPr>
          <w:rFonts w:ascii="Sylfaen" w:hAnsi="Sylfaen" w:cs="Sylfaen"/>
          <w:lang w:val="ka-GE"/>
        </w:rPr>
        <w:t>სოციალურ</w:t>
      </w:r>
      <w:r>
        <w:rPr>
          <w:rFonts w:ascii="Sylfaen" w:hAnsi="Sylfaen" w:cs="Sylfaen"/>
          <w:lang w:val="ka-GE"/>
        </w:rPr>
        <w:t xml:space="preserve"> </w:t>
      </w:r>
      <w:r w:rsidRPr="00FB769F">
        <w:rPr>
          <w:rFonts w:ascii="Sylfaen" w:hAnsi="Sylfaen" w:cs="Sylfaen"/>
          <w:lang w:val="ka-GE"/>
        </w:rPr>
        <w:t>დაცვ</w:t>
      </w:r>
      <w:r>
        <w:rPr>
          <w:rFonts w:ascii="Sylfaen" w:hAnsi="Sylfaen" w:cs="Sylfaen"/>
          <w:lang w:val="ka-GE"/>
        </w:rPr>
        <w:t>ა</w:t>
      </w:r>
      <w:r w:rsidRPr="00FB769F">
        <w:rPr>
          <w:rFonts w:ascii="Sylfaen" w:hAnsi="Sylfaen" w:cs="Sylfaen"/>
          <w:lang w:val="ka-GE"/>
        </w:rPr>
        <w:t>ს</w:t>
      </w:r>
      <w:r>
        <w:rPr>
          <w:rFonts w:ascii="Sylfaen" w:hAnsi="Sylfaen"/>
          <w:lang w:val="ka-GE"/>
        </w:rPr>
        <w:t xml:space="preserve"> - </w:t>
      </w:r>
      <w:r w:rsidRPr="00FB769F">
        <w:rPr>
          <w:rFonts w:ascii="Sylfaen" w:hAnsi="Sylfaen" w:cs="Sylfaen"/>
          <w:lang w:val="ka-GE"/>
        </w:rPr>
        <w:t>გეგ</w:t>
      </w:r>
      <w:r>
        <w:rPr>
          <w:rFonts w:ascii="Sylfaen" w:hAnsi="Sylfaen" w:cs="Sylfaen"/>
          <w:lang w:val="ka-GE"/>
        </w:rPr>
        <w:t xml:space="preserve">მა </w:t>
      </w:r>
      <w:r w:rsidRPr="00FB769F">
        <w:rPr>
          <w:rFonts w:ascii="Sylfaen" w:hAnsi="Sylfaen" w:cs="Sylfaen"/>
          <w:lang w:val="ka-GE"/>
        </w:rPr>
        <w:t>შესრულდა</w:t>
      </w:r>
      <w:r>
        <w:rPr>
          <w:rFonts w:ascii="Sylfaen" w:hAnsi="Sylfaen" w:cs="Sylfaen"/>
          <w:lang w:val="ka-GE"/>
        </w:rPr>
        <w:t xml:space="preserve"> </w:t>
      </w:r>
      <w:r w:rsidR="003C14E1">
        <w:rPr>
          <w:rFonts w:ascii="Sylfaen" w:hAnsi="Sylfaen"/>
          <w:lang w:val="ka-GE"/>
        </w:rPr>
        <w:t>91,21</w:t>
      </w:r>
      <w:r w:rsidR="00A369CF">
        <w:rPr>
          <w:rFonts w:ascii="Sylfaen" w:hAnsi="Sylfaen"/>
          <w:lang w:val="ka-GE"/>
        </w:rPr>
        <w:t>%</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3C14E1">
        <w:rPr>
          <w:rFonts w:ascii="Sylfaen" w:hAnsi="Sylfaen"/>
          <w:lang w:val="ka-GE"/>
        </w:rPr>
        <w:t>2412,3</w:t>
      </w:r>
      <w:r>
        <w:rPr>
          <w:rFonts w:ascii="Sylfaen" w:hAnsi="Sylfaen"/>
          <w:lang w:val="ka-GE"/>
        </w:rPr>
        <w:t xml:space="preserve">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Pr>
          <w:rFonts w:ascii="Sylfaen" w:hAnsi="Sylfaen"/>
          <w:lang w:val="ka-GE"/>
        </w:rPr>
        <w:t xml:space="preserve"> </w:t>
      </w:r>
      <w:r w:rsidR="003C14E1">
        <w:rPr>
          <w:rFonts w:ascii="Sylfaen" w:hAnsi="Sylfaen"/>
          <w:lang w:val="ka-GE"/>
        </w:rPr>
        <w:t xml:space="preserve">2200,2 </w:t>
      </w:r>
      <w:r w:rsidRPr="00FB769F">
        <w:rPr>
          <w:rFonts w:ascii="Sylfaen" w:hAnsi="Sylfaen" w:cs="Sylfaen"/>
          <w:lang w:val="ka-GE"/>
        </w:rPr>
        <w:t>ათ</w:t>
      </w:r>
      <w:r w:rsidR="00A369CF">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0F4DA5" w:rsidRDefault="000F4DA5" w:rsidP="002D51B8">
      <w:pPr>
        <w:jc w:val="right"/>
        <w:rPr>
          <w:rFonts w:ascii="Sylfaen" w:hAnsi="Sylfaen"/>
          <w:sz w:val="18"/>
          <w:szCs w:val="18"/>
          <w:lang w:val="ka-GE"/>
        </w:rPr>
      </w:pPr>
    </w:p>
    <w:p w:rsidR="002D51B8" w:rsidRDefault="002D51B8" w:rsidP="002D51B8">
      <w:pPr>
        <w:jc w:val="right"/>
        <w:rPr>
          <w:rFonts w:ascii="Sylfaen" w:hAnsi="Sylfaen"/>
          <w:sz w:val="18"/>
          <w:szCs w:val="18"/>
          <w:lang w:val="ka-GE"/>
        </w:rPr>
      </w:pPr>
      <w:r w:rsidRPr="002D51B8">
        <w:rPr>
          <w:rFonts w:ascii="Sylfaen" w:hAnsi="Sylfaen"/>
          <w:sz w:val="18"/>
          <w:szCs w:val="18"/>
          <w:lang w:val="ka-GE"/>
        </w:rPr>
        <w:lastRenderedPageBreak/>
        <w:t>ათასი ლარი</w:t>
      </w:r>
    </w:p>
    <w:tbl>
      <w:tblPr>
        <w:tblW w:w="4976" w:type="pct"/>
        <w:tblInd w:w="20" w:type="dxa"/>
        <w:tblLayout w:type="fixed"/>
        <w:tblLook w:val="04A0" w:firstRow="1" w:lastRow="0" w:firstColumn="1" w:lastColumn="0" w:noHBand="0" w:noVBand="1"/>
      </w:tblPr>
      <w:tblGrid>
        <w:gridCol w:w="812"/>
        <w:gridCol w:w="2950"/>
        <w:gridCol w:w="898"/>
        <w:gridCol w:w="894"/>
        <w:gridCol w:w="801"/>
        <w:gridCol w:w="898"/>
        <w:gridCol w:w="900"/>
        <w:gridCol w:w="813"/>
        <w:gridCol w:w="777"/>
      </w:tblGrid>
      <w:tr w:rsidR="00DA0621" w:rsidRPr="002D51B8" w:rsidTr="00DA0621">
        <w:trPr>
          <w:trHeight w:val="360"/>
          <w:tblHeader/>
        </w:trPr>
        <w:tc>
          <w:tcPr>
            <w:tcW w:w="416" w:type="pct"/>
            <w:vMerge w:val="restart"/>
            <w:tcBorders>
              <w:top w:val="single" w:sz="4" w:space="0" w:color="auto"/>
              <w:left w:val="single" w:sz="4" w:space="0" w:color="auto"/>
            </w:tcBorders>
            <w:shd w:val="clear" w:color="auto" w:fill="auto"/>
            <w:vAlign w:val="center"/>
          </w:tcPr>
          <w:p w:rsidR="00DA0621" w:rsidRPr="002D51B8" w:rsidRDefault="00DA0621" w:rsidP="000F4DA5">
            <w:pPr>
              <w:spacing w:line="240" w:lineRule="auto"/>
              <w:jc w:val="center"/>
              <w:rPr>
                <w:rFonts w:ascii="Sylfaen" w:eastAsia="Times New Roman" w:hAnsi="Sylfaen" w:cs="Sylfaen"/>
                <w:b/>
                <w:bCs/>
                <w:sz w:val="16"/>
                <w:szCs w:val="16"/>
                <w:lang w:val="ka-GE"/>
              </w:rPr>
            </w:pPr>
            <w:r w:rsidRPr="002D51B8">
              <w:rPr>
                <w:rFonts w:ascii="Sylfaen" w:eastAsia="Times New Roman" w:hAnsi="Sylfaen" w:cs="Sylfaen"/>
                <w:b/>
                <w:bCs/>
                <w:sz w:val="16"/>
                <w:szCs w:val="16"/>
                <w:lang w:val="ka-GE"/>
              </w:rPr>
              <w:t>ფუნქციონალური კოდი</w:t>
            </w:r>
          </w:p>
        </w:tc>
        <w:tc>
          <w:tcPr>
            <w:tcW w:w="151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jc w:val="center"/>
              <w:rPr>
                <w:rFonts w:ascii="LitNusx" w:eastAsia="Times New Roman" w:hAnsi="LitNusx" w:cs="Times New Roman"/>
                <w:b/>
                <w:bCs/>
                <w:sz w:val="16"/>
                <w:szCs w:val="16"/>
              </w:rPr>
            </w:pPr>
            <w:r w:rsidRPr="002D51B8">
              <w:rPr>
                <w:rFonts w:ascii="Sylfaen" w:eastAsia="Times New Roman" w:hAnsi="Sylfaen" w:cs="Sylfaen"/>
                <w:b/>
                <w:bCs/>
                <w:sz w:val="16"/>
                <w:szCs w:val="16"/>
              </w:rPr>
              <w:t>დასახელება</w:t>
            </w:r>
          </w:p>
        </w:tc>
        <w:tc>
          <w:tcPr>
            <w:tcW w:w="1331" w:type="pct"/>
            <w:gridSpan w:val="3"/>
            <w:tcBorders>
              <w:top w:val="single" w:sz="8" w:space="0" w:color="auto"/>
              <w:left w:val="nil"/>
              <w:bottom w:val="single" w:sz="4" w:space="0" w:color="auto"/>
              <w:right w:val="single" w:sz="8" w:space="0" w:color="000000"/>
            </w:tcBorders>
            <w:shd w:val="clear" w:color="auto" w:fill="auto"/>
            <w:vAlign w:val="center"/>
            <w:hideMark/>
          </w:tcPr>
          <w:p w:rsidR="00DA0621" w:rsidRPr="002D51B8" w:rsidRDefault="00DA0621" w:rsidP="00B15D8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20</w:t>
            </w:r>
            <w:r w:rsidRPr="002D51B8">
              <w:rPr>
                <w:rFonts w:ascii="Sylfaen" w:eastAsia="Times New Roman" w:hAnsi="Sylfaen" w:cs="Times New Roman"/>
                <w:b/>
                <w:bCs/>
                <w:sz w:val="16"/>
                <w:szCs w:val="16"/>
                <w:lang w:val="ka-GE"/>
              </w:rPr>
              <w:t>2</w:t>
            </w:r>
            <w:r>
              <w:rPr>
                <w:rFonts w:ascii="Sylfaen" w:eastAsia="Times New Roman" w:hAnsi="Sylfaen" w:cs="Times New Roman"/>
                <w:b/>
                <w:bCs/>
                <w:sz w:val="16"/>
                <w:szCs w:val="16"/>
                <w:lang w:val="ka-GE"/>
              </w:rPr>
              <w:t>2</w:t>
            </w:r>
            <w:r w:rsidRPr="002D51B8">
              <w:rPr>
                <w:rFonts w:ascii="Sylfaen" w:eastAsia="Times New Roman" w:hAnsi="Sylfaen" w:cs="Times New Roman"/>
                <w:b/>
                <w:bCs/>
                <w:sz w:val="16"/>
                <w:szCs w:val="16"/>
              </w:rPr>
              <w:t xml:space="preserve"> წლის </w:t>
            </w:r>
            <w:r w:rsidR="00B15D85">
              <w:rPr>
                <w:rFonts w:ascii="Sylfaen" w:eastAsia="Times New Roman" w:hAnsi="Sylfaen" w:cs="Times New Roman"/>
                <w:b/>
                <w:bCs/>
                <w:sz w:val="16"/>
                <w:szCs w:val="16"/>
                <w:lang w:val="ka-GE"/>
              </w:rPr>
              <w:t xml:space="preserve">9 </w:t>
            </w:r>
            <w:r w:rsidRPr="002D51B8">
              <w:rPr>
                <w:rFonts w:ascii="Sylfaen" w:eastAsia="Times New Roman" w:hAnsi="Sylfaen" w:cs="Times New Roman"/>
                <w:b/>
                <w:bCs/>
                <w:sz w:val="16"/>
                <w:szCs w:val="16"/>
                <w:lang w:val="ka-GE"/>
              </w:rPr>
              <w:t xml:space="preserve">თვის </w:t>
            </w:r>
            <w:r w:rsidRPr="002D51B8">
              <w:rPr>
                <w:rFonts w:ascii="Sylfaen" w:eastAsia="Times New Roman" w:hAnsi="Sylfaen" w:cs="Times New Roman"/>
                <w:b/>
                <w:bCs/>
                <w:sz w:val="16"/>
                <w:szCs w:val="16"/>
              </w:rPr>
              <w:t>გეგმა</w:t>
            </w:r>
          </w:p>
        </w:tc>
        <w:tc>
          <w:tcPr>
            <w:tcW w:w="1340" w:type="pct"/>
            <w:gridSpan w:val="3"/>
            <w:tcBorders>
              <w:top w:val="single" w:sz="8" w:space="0" w:color="auto"/>
              <w:left w:val="nil"/>
              <w:bottom w:val="single" w:sz="4" w:space="0" w:color="auto"/>
              <w:right w:val="single" w:sz="8" w:space="0" w:color="000000"/>
            </w:tcBorders>
            <w:shd w:val="clear" w:color="auto" w:fill="auto"/>
            <w:vAlign w:val="center"/>
            <w:hideMark/>
          </w:tcPr>
          <w:p w:rsidR="00DA0621" w:rsidRPr="002D51B8" w:rsidRDefault="00DA0621" w:rsidP="00B15D8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20</w:t>
            </w:r>
            <w:r w:rsidRPr="002D51B8">
              <w:rPr>
                <w:rFonts w:ascii="Sylfaen" w:eastAsia="Times New Roman" w:hAnsi="Sylfaen" w:cs="Times New Roman"/>
                <w:b/>
                <w:bCs/>
                <w:sz w:val="16"/>
                <w:szCs w:val="16"/>
                <w:lang w:val="ka-GE"/>
              </w:rPr>
              <w:t>2</w:t>
            </w:r>
            <w:r>
              <w:rPr>
                <w:rFonts w:ascii="Sylfaen" w:eastAsia="Times New Roman" w:hAnsi="Sylfaen" w:cs="Times New Roman"/>
                <w:b/>
                <w:bCs/>
                <w:sz w:val="16"/>
                <w:szCs w:val="16"/>
                <w:lang w:val="ka-GE"/>
              </w:rPr>
              <w:t>2</w:t>
            </w:r>
            <w:r w:rsidRPr="002D51B8">
              <w:rPr>
                <w:rFonts w:ascii="Sylfaen" w:eastAsia="Times New Roman" w:hAnsi="Sylfaen" w:cs="Times New Roman"/>
                <w:b/>
                <w:bCs/>
                <w:sz w:val="16"/>
                <w:szCs w:val="16"/>
              </w:rPr>
              <w:t xml:space="preserve"> წლის </w:t>
            </w:r>
            <w:r w:rsidR="00B15D85">
              <w:rPr>
                <w:rFonts w:ascii="Sylfaen" w:eastAsia="Times New Roman" w:hAnsi="Sylfaen" w:cs="Times New Roman"/>
                <w:b/>
                <w:bCs/>
                <w:sz w:val="16"/>
                <w:szCs w:val="16"/>
                <w:lang w:val="ka-GE"/>
              </w:rPr>
              <w:t>9</w:t>
            </w:r>
            <w:r w:rsidRPr="002D51B8">
              <w:rPr>
                <w:rFonts w:ascii="Sylfaen" w:eastAsia="Times New Roman" w:hAnsi="Sylfaen" w:cs="Times New Roman"/>
                <w:b/>
                <w:bCs/>
                <w:sz w:val="16"/>
                <w:szCs w:val="16"/>
                <w:lang w:val="ka-GE"/>
              </w:rPr>
              <w:t xml:space="preserve"> თვის</w:t>
            </w:r>
            <w:r w:rsidRPr="002D51B8">
              <w:rPr>
                <w:rFonts w:ascii="Sylfaen" w:eastAsia="Times New Roman" w:hAnsi="Sylfaen" w:cs="Times New Roman"/>
                <w:b/>
                <w:bCs/>
                <w:sz w:val="16"/>
                <w:szCs w:val="16"/>
              </w:rPr>
              <w:t xml:space="preserve"> ფაქტი</w:t>
            </w:r>
          </w:p>
        </w:tc>
        <w:tc>
          <w:tcPr>
            <w:tcW w:w="399" w:type="pct"/>
            <w:vMerge w:val="restart"/>
            <w:tcBorders>
              <w:top w:val="single" w:sz="4" w:space="0" w:color="auto"/>
              <w:right w:val="single" w:sz="4" w:space="0" w:color="auto"/>
            </w:tcBorders>
            <w:shd w:val="clear" w:color="auto" w:fill="auto"/>
            <w:vAlign w:val="center"/>
          </w:tcPr>
          <w:p w:rsidR="00DA0621" w:rsidRPr="002D51B8" w:rsidRDefault="00DA0621" w:rsidP="000F4DA5">
            <w:pPr>
              <w:jc w:val="center"/>
              <w:rPr>
                <w:rFonts w:ascii="Sylfaen" w:eastAsia="Times New Roman" w:hAnsi="Sylfaen" w:cs="Times New Roman"/>
                <w:b/>
                <w:bCs/>
                <w:sz w:val="16"/>
                <w:szCs w:val="16"/>
                <w:lang w:val="ka-GE"/>
              </w:rPr>
            </w:pPr>
            <w:r w:rsidRPr="002D51B8">
              <w:rPr>
                <w:rFonts w:ascii="Sylfaen" w:eastAsia="Times New Roman" w:hAnsi="Sylfaen" w:cs="Times New Roman"/>
                <w:b/>
                <w:bCs/>
                <w:sz w:val="16"/>
                <w:szCs w:val="16"/>
                <w:lang w:val="ka-GE"/>
              </w:rPr>
              <w:t xml:space="preserve">შესრულების პროცენტული მაჩვენებელი </w:t>
            </w:r>
          </w:p>
        </w:tc>
      </w:tr>
      <w:tr w:rsidR="00DA0621" w:rsidRPr="002D51B8" w:rsidTr="00DA0621">
        <w:trPr>
          <w:trHeight w:val="360"/>
          <w:tblHeader/>
        </w:trPr>
        <w:tc>
          <w:tcPr>
            <w:tcW w:w="416" w:type="pct"/>
            <w:vMerge/>
            <w:tcBorders>
              <w:left w:val="single" w:sz="4" w:space="0" w:color="auto"/>
            </w:tcBorders>
            <w:shd w:val="clear" w:color="auto" w:fill="auto"/>
          </w:tcPr>
          <w:p w:rsidR="00DA0621" w:rsidRPr="002D51B8" w:rsidRDefault="00DA0621" w:rsidP="000F4DA5">
            <w:pPr>
              <w:spacing w:line="240" w:lineRule="auto"/>
              <w:rPr>
                <w:rFonts w:ascii="LitNusx" w:eastAsia="Times New Roman" w:hAnsi="LitNusx" w:cs="Times New Roman"/>
                <w:b/>
                <w:bCs/>
                <w:sz w:val="16"/>
                <w:szCs w:val="16"/>
              </w:rPr>
            </w:pPr>
          </w:p>
        </w:tc>
        <w:tc>
          <w:tcPr>
            <w:tcW w:w="1514"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rPr>
                <w:rFonts w:ascii="LitNusx" w:eastAsia="Times New Roman" w:hAnsi="LitNusx" w:cs="Times New Roman"/>
                <w:b/>
                <w:bCs/>
                <w:sz w:val="16"/>
                <w:szCs w:val="16"/>
              </w:rPr>
            </w:pPr>
          </w:p>
        </w:tc>
        <w:tc>
          <w:tcPr>
            <w:tcW w:w="461" w:type="pct"/>
            <w:vMerge w:val="restart"/>
            <w:tcBorders>
              <w:top w:val="nil"/>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სულ</w:t>
            </w:r>
          </w:p>
        </w:tc>
        <w:tc>
          <w:tcPr>
            <w:tcW w:w="870" w:type="pct"/>
            <w:gridSpan w:val="2"/>
            <w:tcBorders>
              <w:top w:val="single" w:sz="4" w:space="0" w:color="auto"/>
              <w:left w:val="nil"/>
              <w:bottom w:val="single" w:sz="4" w:space="0" w:color="auto"/>
              <w:right w:val="single" w:sz="8" w:space="0" w:color="000000"/>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მათ შორის</w:t>
            </w:r>
          </w:p>
        </w:tc>
        <w:tc>
          <w:tcPr>
            <w:tcW w:w="461" w:type="pct"/>
            <w:vMerge w:val="restart"/>
            <w:tcBorders>
              <w:top w:val="nil"/>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სულ</w:t>
            </w:r>
          </w:p>
        </w:tc>
        <w:tc>
          <w:tcPr>
            <w:tcW w:w="879" w:type="pct"/>
            <w:gridSpan w:val="2"/>
            <w:tcBorders>
              <w:top w:val="single" w:sz="4" w:space="0" w:color="auto"/>
              <w:left w:val="nil"/>
              <w:bottom w:val="single" w:sz="4" w:space="0" w:color="auto"/>
              <w:right w:val="single" w:sz="8" w:space="0" w:color="000000"/>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მათ შორის</w:t>
            </w:r>
          </w:p>
        </w:tc>
        <w:tc>
          <w:tcPr>
            <w:tcW w:w="399" w:type="pct"/>
            <w:vMerge/>
            <w:tcBorders>
              <w:right w:val="single" w:sz="4" w:space="0" w:color="auto"/>
            </w:tcBorders>
            <w:shd w:val="clear" w:color="auto" w:fill="auto"/>
          </w:tcPr>
          <w:p w:rsidR="00DA0621" w:rsidRPr="002D51B8" w:rsidRDefault="00DA0621" w:rsidP="000F4DA5">
            <w:pPr>
              <w:rPr>
                <w:rFonts w:ascii="Sylfaen" w:eastAsia="Times New Roman" w:hAnsi="Sylfaen" w:cs="Times New Roman"/>
                <w:b/>
                <w:bCs/>
                <w:sz w:val="16"/>
                <w:szCs w:val="16"/>
              </w:rPr>
            </w:pPr>
          </w:p>
        </w:tc>
      </w:tr>
      <w:tr w:rsidR="00DA0621" w:rsidRPr="002D51B8" w:rsidTr="00DA0621">
        <w:trPr>
          <w:trHeight w:val="1204"/>
          <w:tblHeader/>
        </w:trPr>
        <w:tc>
          <w:tcPr>
            <w:tcW w:w="416" w:type="pct"/>
            <w:vMerge/>
            <w:tcBorders>
              <w:left w:val="single" w:sz="4" w:space="0" w:color="auto"/>
              <w:bottom w:val="single" w:sz="4" w:space="0" w:color="auto"/>
            </w:tcBorders>
            <w:shd w:val="clear" w:color="auto" w:fill="auto"/>
          </w:tcPr>
          <w:p w:rsidR="00DA0621" w:rsidRPr="002D51B8" w:rsidRDefault="00DA0621" w:rsidP="000F4DA5">
            <w:pPr>
              <w:spacing w:line="240" w:lineRule="auto"/>
              <w:rPr>
                <w:rFonts w:ascii="LitNusx" w:eastAsia="Times New Roman" w:hAnsi="LitNusx" w:cs="Times New Roman"/>
                <w:b/>
                <w:bCs/>
                <w:sz w:val="16"/>
                <w:szCs w:val="16"/>
              </w:rPr>
            </w:pPr>
          </w:p>
        </w:tc>
        <w:tc>
          <w:tcPr>
            <w:tcW w:w="1514"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rPr>
                <w:rFonts w:ascii="LitNusx" w:eastAsia="Times New Roman" w:hAnsi="LitNusx" w:cs="Times New Roman"/>
                <w:b/>
                <w:bCs/>
                <w:sz w:val="16"/>
                <w:szCs w:val="16"/>
              </w:rPr>
            </w:pPr>
          </w:p>
        </w:tc>
        <w:tc>
          <w:tcPr>
            <w:tcW w:w="461" w:type="pct"/>
            <w:vMerge/>
            <w:tcBorders>
              <w:top w:val="nil"/>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rPr>
                <w:rFonts w:ascii="Sylfaen" w:eastAsia="Times New Roman" w:hAnsi="Sylfaen" w:cs="Times New Roman"/>
                <w:b/>
                <w:bCs/>
                <w:sz w:val="16"/>
                <w:szCs w:val="16"/>
              </w:rPr>
            </w:pPr>
          </w:p>
        </w:tc>
        <w:tc>
          <w:tcPr>
            <w:tcW w:w="459" w:type="pct"/>
            <w:tcBorders>
              <w:top w:val="nil"/>
              <w:left w:val="nil"/>
              <w:bottom w:val="single" w:sz="8" w:space="0" w:color="auto"/>
              <w:right w:val="single" w:sz="4"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1" w:type="pct"/>
            <w:tcBorders>
              <w:top w:val="nil"/>
              <w:left w:val="nil"/>
              <w:bottom w:val="single" w:sz="8" w:space="0" w:color="auto"/>
              <w:right w:val="single" w:sz="8"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საკუთარი შემოსავლები</w:t>
            </w:r>
          </w:p>
        </w:tc>
        <w:tc>
          <w:tcPr>
            <w:tcW w:w="461" w:type="pct"/>
            <w:vMerge/>
            <w:tcBorders>
              <w:top w:val="nil"/>
              <w:left w:val="single" w:sz="8" w:space="0" w:color="auto"/>
              <w:bottom w:val="single" w:sz="8" w:space="0" w:color="000000"/>
              <w:right w:val="single" w:sz="4" w:space="0" w:color="auto"/>
            </w:tcBorders>
            <w:shd w:val="clear" w:color="auto" w:fill="auto"/>
            <w:vAlign w:val="center"/>
            <w:hideMark/>
          </w:tcPr>
          <w:p w:rsidR="00DA0621" w:rsidRPr="002D51B8" w:rsidRDefault="00DA0621" w:rsidP="000F4DA5">
            <w:pPr>
              <w:spacing w:line="240" w:lineRule="auto"/>
              <w:rPr>
                <w:rFonts w:ascii="Sylfaen" w:eastAsia="Times New Roman" w:hAnsi="Sylfaen" w:cs="Times New Roman"/>
                <w:b/>
                <w:bCs/>
                <w:sz w:val="16"/>
                <w:szCs w:val="16"/>
              </w:rPr>
            </w:pPr>
          </w:p>
        </w:tc>
        <w:tc>
          <w:tcPr>
            <w:tcW w:w="462" w:type="pct"/>
            <w:tcBorders>
              <w:top w:val="nil"/>
              <w:left w:val="nil"/>
              <w:bottom w:val="single" w:sz="8" w:space="0" w:color="auto"/>
              <w:right w:val="single" w:sz="4"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7" w:type="pct"/>
            <w:tcBorders>
              <w:top w:val="nil"/>
              <w:left w:val="nil"/>
              <w:bottom w:val="single" w:sz="8" w:space="0" w:color="auto"/>
              <w:right w:val="single" w:sz="8" w:space="0" w:color="auto"/>
            </w:tcBorders>
            <w:shd w:val="clear" w:color="auto" w:fill="auto"/>
            <w:vAlign w:val="center"/>
            <w:hideMark/>
          </w:tcPr>
          <w:p w:rsidR="00DA0621" w:rsidRPr="002D51B8" w:rsidRDefault="00DA0621" w:rsidP="000F4DA5">
            <w:pPr>
              <w:spacing w:line="240" w:lineRule="auto"/>
              <w:jc w:val="center"/>
              <w:rPr>
                <w:rFonts w:ascii="Sylfaen" w:eastAsia="Times New Roman" w:hAnsi="Sylfaen" w:cs="Times New Roman"/>
                <w:b/>
                <w:bCs/>
                <w:sz w:val="16"/>
                <w:szCs w:val="16"/>
              </w:rPr>
            </w:pPr>
            <w:r w:rsidRPr="002D51B8">
              <w:rPr>
                <w:rFonts w:ascii="Sylfaen" w:eastAsia="Times New Roman" w:hAnsi="Sylfaen" w:cs="Times New Roman"/>
                <w:b/>
                <w:bCs/>
                <w:sz w:val="16"/>
                <w:szCs w:val="16"/>
              </w:rPr>
              <w:t>საკუთარი შემოსავლები</w:t>
            </w:r>
          </w:p>
        </w:tc>
        <w:tc>
          <w:tcPr>
            <w:tcW w:w="399" w:type="pct"/>
            <w:vMerge/>
            <w:tcBorders>
              <w:bottom w:val="single" w:sz="4" w:space="0" w:color="auto"/>
              <w:right w:val="single" w:sz="4" w:space="0" w:color="auto"/>
            </w:tcBorders>
            <w:shd w:val="clear" w:color="auto" w:fill="auto"/>
          </w:tcPr>
          <w:p w:rsidR="00DA0621" w:rsidRPr="002D51B8" w:rsidRDefault="00DA0621" w:rsidP="000F4DA5">
            <w:pPr>
              <w:rPr>
                <w:rFonts w:ascii="Sylfaen" w:eastAsia="Times New Roman" w:hAnsi="Sylfaen" w:cs="Times New Roman"/>
                <w:b/>
                <w:bCs/>
                <w:sz w:val="16"/>
                <w:szCs w:val="16"/>
              </w:rPr>
            </w:pP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საერთო დანიშნულების სახელმწიფო მომსახურება</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5,033.1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34.2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4,998.9    </w:t>
            </w:r>
          </w:p>
        </w:tc>
        <w:tc>
          <w:tcPr>
            <w:tcW w:w="4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4,546.9    </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33.1    </w:t>
            </w:r>
          </w:p>
        </w:tc>
        <w:tc>
          <w:tcPr>
            <w:tcW w:w="417" w:type="pct"/>
            <w:tcBorders>
              <w:top w:val="single" w:sz="4" w:space="0" w:color="auto"/>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4,513.9    </w:t>
            </w:r>
          </w:p>
        </w:tc>
        <w:tc>
          <w:tcPr>
            <w:tcW w:w="39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90.3    </w:t>
            </w:r>
          </w:p>
        </w:tc>
      </w:tr>
      <w:tr w:rsidR="00DA0621" w:rsidRPr="00DA0621" w:rsidTr="00DA0621">
        <w:trPr>
          <w:trHeight w:val="67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7.01.1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4,558.2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34.2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4,524.0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4,072.1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33.1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4,039.0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89.3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7.01.1.1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4,492.9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34.2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4,458.7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4,072.1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33.1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4,039.0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90.6    </w:t>
            </w:r>
          </w:p>
        </w:tc>
      </w:tr>
      <w:tr w:rsidR="00DA0621" w:rsidRPr="00DA0621" w:rsidTr="00DA0621">
        <w:trPr>
          <w:trHeight w:val="54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7.01.1.2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ფინანსური და ფისკალური საქმიანობა</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65.3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65.3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7.01.6</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 xml:space="preserve">ვალთან დაკავშირებული ოპერაციები </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424.9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424.9    </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424.9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424.9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100.0    </w:t>
            </w:r>
          </w:p>
        </w:tc>
      </w:tr>
      <w:tr w:rsidR="00DA0621" w:rsidRPr="00DA0621" w:rsidTr="00DA0621">
        <w:trPr>
          <w:trHeight w:val="54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7.01.8</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100.0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თავდაცვა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202.3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1"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202.3    </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182.0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182.0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90.0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ეკონომიკური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9,390.7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6,741.8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2,648.9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8,092.3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5,876.9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2,215.3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86.2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7.04.2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სოფლის მეურნეობა, სატყეო მეურნეობა, მეთევზეობა და მონადირეობა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108.5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108.5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32.3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32.3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29.7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7.04.2.1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სოფლის მეურნეობა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108.5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108.5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32.3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32.3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29.7    </w:t>
            </w:r>
          </w:p>
        </w:tc>
      </w:tr>
      <w:tr w:rsidR="00DA0621" w:rsidRPr="00DA0621" w:rsidTr="00EE5AE1">
        <w:trPr>
          <w:trHeight w:val="39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Cs/>
                <w:sz w:val="16"/>
                <w:szCs w:val="16"/>
              </w:rPr>
            </w:pPr>
            <w:r w:rsidRPr="00DA0621">
              <w:rPr>
                <w:rFonts w:ascii="Sylfaen" w:eastAsia="Times New Roman" w:hAnsi="Sylfaen" w:cs="Times New Roman"/>
                <w:bCs/>
                <w:sz w:val="16"/>
                <w:szCs w:val="16"/>
              </w:rPr>
              <w:t>7.04.3</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bCs/>
                <w:sz w:val="16"/>
                <w:szCs w:val="16"/>
              </w:rPr>
            </w:pPr>
            <w:r w:rsidRPr="00DA0621">
              <w:rPr>
                <w:rFonts w:ascii="Sylfaen" w:eastAsia="Times New Roman" w:hAnsi="Sylfaen" w:cs="Times New Roman"/>
                <w:bCs/>
                <w:sz w:val="16"/>
                <w:szCs w:val="16"/>
              </w:rPr>
              <w:t>სათბობი და ენერგეტიკა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399" w:type="pct"/>
            <w:tcBorders>
              <w:top w:val="nil"/>
              <w:left w:val="single" w:sz="4" w:space="0" w:color="auto"/>
              <w:bottom w:val="single" w:sz="4" w:space="0" w:color="auto"/>
              <w:right w:val="single" w:sz="8" w:space="0" w:color="auto"/>
            </w:tcBorders>
            <w:shd w:val="clear" w:color="auto" w:fill="auto"/>
            <w:vAlign w:val="center"/>
          </w:tcPr>
          <w:p w:rsidR="00DA0621" w:rsidRPr="00DA0621" w:rsidRDefault="00DA0621" w:rsidP="00DA0621">
            <w:pPr>
              <w:spacing w:line="240" w:lineRule="auto"/>
              <w:jc w:val="center"/>
              <w:rPr>
                <w:rFonts w:ascii="Sylfaen" w:eastAsia="Times New Roman" w:hAnsi="Sylfaen" w:cs="Times New Roman"/>
                <w:bCs/>
                <w:sz w:val="16"/>
                <w:szCs w:val="16"/>
              </w:rPr>
            </w:pPr>
          </w:p>
        </w:tc>
      </w:tr>
      <w:tr w:rsidR="00DA0621" w:rsidRPr="00DA0621" w:rsidTr="00EE5AE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Cs/>
                <w:sz w:val="16"/>
                <w:szCs w:val="16"/>
              </w:rPr>
            </w:pPr>
            <w:r w:rsidRPr="00DA0621">
              <w:rPr>
                <w:rFonts w:ascii="Sylfaen" w:eastAsia="Times New Roman" w:hAnsi="Sylfaen" w:cs="Times New Roman"/>
                <w:bCs/>
                <w:sz w:val="16"/>
                <w:szCs w:val="16"/>
              </w:rPr>
              <w:t>7.04.3.2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bCs/>
                <w:sz w:val="16"/>
                <w:szCs w:val="16"/>
              </w:rPr>
            </w:pPr>
            <w:r w:rsidRPr="00DA0621">
              <w:rPr>
                <w:rFonts w:ascii="Sylfaen" w:eastAsia="Times New Roman" w:hAnsi="Sylfaen" w:cs="Times New Roman"/>
                <w:bCs/>
                <w:sz w:val="16"/>
                <w:szCs w:val="16"/>
              </w:rPr>
              <w:t>ნავთობი და ბუნებრივი აირი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0.0    </w:t>
            </w:r>
          </w:p>
        </w:tc>
        <w:tc>
          <w:tcPr>
            <w:tcW w:w="399" w:type="pct"/>
            <w:tcBorders>
              <w:top w:val="nil"/>
              <w:left w:val="single" w:sz="4" w:space="0" w:color="auto"/>
              <w:bottom w:val="single" w:sz="4" w:space="0" w:color="auto"/>
              <w:right w:val="single" w:sz="8" w:space="0" w:color="auto"/>
            </w:tcBorders>
            <w:shd w:val="clear" w:color="auto" w:fill="auto"/>
            <w:vAlign w:val="center"/>
          </w:tcPr>
          <w:p w:rsidR="00DA0621" w:rsidRPr="00DA0621" w:rsidRDefault="00DA0621" w:rsidP="00DA0621">
            <w:pPr>
              <w:spacing w:line="240" w:lineRule="auto"/>
              <w:jc w:val="center"/>
              <w:rPr>
                <w:rFonts w:ascii="Sylfaen" w:eastAsia="Times New Roman" w:hAnsi="Sylfaen" w:cs="Times New Roman"/>
                <w:bCs/>
                <w:sz w:val="16"/>
                <w:szCs w:val="16"/>
              </w:rPr>
            </w:pP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7.04.5</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ტრანსპორტი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4,333.2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2,218.0    </w:t>
            </w:r>
          </w:p>
        </w:tc>
        <w:tc>
          <w:tcPr>
            <w:tcW w:w="411"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2,115.2    </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3,778.9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1,967.5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1,811.5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87.2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7.04.5.1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საავტომობილო ტრანსპორტი და გზები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4,333.2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2,218.0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2,115.2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3,778.9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1,967.5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1,811.5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87.2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7.04.7</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ეკონომიკის სხვა დარგები</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4,949.0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4,523.8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425.2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4,281.1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3,909.5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371.6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86.5    </w:t>
            </w:r>
          </w:p>
        </w:tc>
      </w:tr>
      <w:tr w:rsidR="00DA0621" w:rsidRPr="00DA0621" w:rsidTr="00DA0621">
        <w:trPr>
          <w:trHeight w:val="69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Cs/>
                <w:sz w:val="16"/>
                <w:szCs w:val="16"/>
              </w:rPr>
            </w:pPr>
            <w:r w:rsidRPr="00DA0621">
              <w:rPr>
                <w:rFonts w:ascii="Sylfaen" w:eastAsia="Times New Roman" w:hAnsi="Sylfaen" w:cs="Times New Roman"/>
                <w:bCs/>
                <w:sz w:val="16"/>
                <w:szCs w:val="16"/>
              </w:rPr>
              <w:t>7.04.7.4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bCs/>
                <w:sz w:val="16"/>
                <w:szCs w:val="16"/>
              </w:rPr>
            </w:pPr>
            <w:r w:rsidRPr="00DA0621">
              <w:rPr>
                <w:rFonts w:ascii="Sylfaen" w:eastAsia="Times New Roman" w:hAnsi="Sylfaen" w:cs="Times New Roman"/>
                <w:bCs/>
                <w:sz w:val="16"/>
                <w:szCs w:val="16"/>
              </w:rPr>
              <w:t>მრავალმიზნობრივი განვითარების პროექტები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4,949.0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4,523.8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425.2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4,281.1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3,909.5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371.6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Cs/>
                <w:sz w:val="16"/>
                <w:szCs w:val="16"/>
              </w:rPr>
            </w:pPr>
            <w:r w:rsidRPr="00DA0621">
              <w:rPr>
                <w:rFonts w:ascii="Sylfaen" w:eastAsia="Times New Roman" w:hAnsi="Sylfaen" w:cs="Times New Roman"/>
                <w:bCs/>
                <w:sz w:val="16"/>
                <w:szCs w:val="16"/>
              </w:rPr>
              <w:t xml:space="preserve">86.5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705</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გარემოს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1,383.2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1,383.2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1,291.1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1,291.1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93.3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7.05.1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1,028.3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1,028.3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1,028.0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1,028.0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100.0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7.05.2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ჩამდინარე წყლების მართვა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294.5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294.5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220.6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220.6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74.9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7.05.6</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60.4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60.4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42.5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70.4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706</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საბინაო-კომუნალური მეურნეობა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7,103.4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3,217.4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3,886.0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5,779.3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2,402.8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3,376.5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81.4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7.06.1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ბინათმშენებლობა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3,013.3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2,847.5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165.7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2,283.7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2,162.6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121.1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75.8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7.06.3</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წყალმომარაგება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2,450.6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256.5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2,194.1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1,956.4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147.1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1,809.3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79.8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lastRenderedPageBreak/>
              <w:t>7.06.4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გარე განათება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1,143.5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1,143.5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1,117.5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1,117.5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97.7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7.06.6</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496.0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113.4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382.6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421.6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93.0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328.6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85.0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707</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ჯანმრთელობის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148.7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17.7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131.0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124.1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17.0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107.1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83.5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7.07.4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საზოგადოებრივი ჯანდაცვის მომსახურება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148.7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17.7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131.0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124.1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107.1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83.5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708</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დასვენება, კულტურა და რელიგია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3,960.8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133.2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3,827.7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3,343.8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116.7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3,227.2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84.4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7.08.1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მომსახურება დასვენებისა და სპორტის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2,079.7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2,079.7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1,763.2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1,763.2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84.8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7.08.2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მომსახურება კულტურის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1,814.7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133.2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1,681.6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1,533.2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116.7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1,416.5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84.5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7.08.3</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30.0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30.0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100.0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7.08.4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36.4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36.4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17.5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17.5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48.0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709</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6,008.2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681.8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5,326.4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5,027.9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577.9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4,450.0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83.7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7.09.1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სკოლამდელი აღზრდა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5,585.6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346.2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5,239.4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4,708.5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334.9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4,373.5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84.3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7.09.2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ზოგადი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335.6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335.6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242.9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242.9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72.4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7.09.2.3</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400" w:firstLine="640"/>
              <w:rPr>
                <w:rFonts w:ascii="Sylfaen" w:eastAsia="Times New Roman" w:hAnsi="Sylfaen" w:cs="Times New Roman"/>
                <w:sz w:val="16"/>
                <w:szCs w:val="16"/>
              </w:rPr>
            </w:pPr>
            <w:r w:rsidRPr="00DA0621">
              <w:rPr>
                <w:rFonts w:ascii="Sylfaen" w:eastAsia="Times New Roman" w:hAnsi="Sylfaen" w:cs="Times New Roman"/>
                <w:sz w:val="16"/>
                <w:szCs w:val="16"/>
              </w:rPr>
              <w:t>საშუალო ზოგადი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335.6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335.6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242.9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242.9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72.4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7.09.3</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პროფესიული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87.0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87.0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76.5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76.5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87.9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710</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სოციალური დაცვა</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2,412.3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2,412.3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2,200.2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2,200.2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91.2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78.8    </w:t>
            </w:r>
          </w:p>
        </w:tc>
        <w:tc>
          <w:tcPr>
            <w:tcW w:w="459"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78.8    </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67.950    </w:t>
            </w:r>
          </w:p>
        </w:tc>
        <w:tc>
          <w:tcPr>
            <w:tcW w:w="462"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68.0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86.3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7.10.1.1</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ავადმყოფთა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28.0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28.0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21.7    </w:t>
            </w:r>
          </w:p>
        </w:tc>
        <w:tc>
          <w:tcPr>
            <w:tcW w:w="462"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21.7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77.5    </w:t>
            </w:r>
          </w:p>
        </w:tc>
      </w:tr>
      <w:tr w:rsidR="00DA0621" w:rsidRPr="00DA0621" w:rsidTr="00DA0621">
        <w:trPr>
          <w:trHeight w:val="345"/>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7.10.1.2</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50.8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50.8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46.3    </w:t>
            </w:r>
          </w:p>
        </w:tc>
        <w:tc>
          <w:tcPr>
            <w:tcW w:w="462"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46.3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91.1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7.10.4</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ოჯახებისა და ბავშვების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168.4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168.4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129.0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129.0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76.6    </w:t>
            </w:r>
          </w:p>
        </w:tc>
      </w:tr>
      <w:tr w:rsidR="00DA0621" w:rsidRPr="00DA0621" w:rsidTr="00DA0621">
        <w:trPr>
          <w:trHeight w:val="30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7.10.6</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საცხოვრებლით უზრუნველყოფა</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86.0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86.0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54.4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54.4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63.3    </w:t>
            </w:r>
          </w:p>
        </w:tc>
      </w:tr>
      <w:tr w:rsidR="00DA0621" w:rsidRPr="00DA0621" w:rsidTr="00DA0621">
        <w:trPr>
          <w:trHeight w:val="450"/>
        </w:trPr>
        <w:tc>
          <w:tcPr>
            <w:tcW w:w="416" w:type="pct"/>
            <w:tcBorders>
              <w:top w:val="nil"/>
              <w:left w:val="single" w:sz="8"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7.10.7</w:t>
            </w:r>
          </w:p>
        </w:tc>
        <w:tc>
          <w:tcPr>
            <w:tcW w:w="1514"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6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864.5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864.5    </w:t>
            </w:r>
          </w:p>
        </w:tc>
        <w:tc>
          <w:tcPr>
            <w:tcW w:w="461" w:type="pct"/>
            <w:tcBorders>
              <w:top w:val="nil"/>
              <w:left w:val="single" w:sz="8" w:space="0" w:color="auto"/>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825.4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825.4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95.5    </w:t>
            </w:r>
          </w:p>
        </w:tc>
      </w:tr>
      <w:tr w:rsidR="00DA0621" w:rsidRPr="00DA0621" w:rsidTr="00DA0621">
        <w:trPr>
          <w:trHeight w:val="465"/>
        </w:trPr>
        <w:tc>
          <w:tcPr>
            <w:tcW w:w="416" w:type="pct"/>
            <w:tcBorders>
              <w:top w:val="nil"/>
              <w:left w:val="single" w:sz="8" w:space="0" w:color="auto"/>
              <w:bottom w:val="single" w:sz="8"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sz w:val="16"/>
                <w:szCs w:val="16"/>
              </w:rPr>
            </w:pPr>
            <w:r w:rsidRPr="00DA0621">
              <w:rPr>
                <w:rFonts w:ascii="Sylfaen" w:eastAsia="Times New Roman" w:hAnsi="Sylfaen" w:cs="Times New Roman"/>
                <w:sz w:val="16"/>
                <w:szCs w:val="16"/>
              </w:rPr>
              <w:t>7.10.9</w:t>
            </w:r>
          </w:p>
        </w:tc>
        <w:tc>
          <w:tcPr>
            <w:tcW w:w="1514" w:type="pct"/>
            <w:tcBorders>
              <w:top w:val="nil"/>
              <w:left w:val="nil"/>
              <w:bottom w:val="nil"/>
              <w:right w:val="single" w:sz="8" w:space="0" w:color="auto"/>
            </w:tcBorders>
            <w:shd w:val="clear" w:color="auto" w:fill="auto"/>
            <w:vAlign w:val="center"/>
            <w:hideMark/>
          </w:tcPr>
          <w:p w:rsidR="00DA0621" w:rsidRPr="00DA0621" w:rsidRDefault="00DA0621" w:rsidP="00DA0621">
            <w:pPr>
              <w:spacing w:line="240" w:lineRule="auto"/>
              <w:ind w:firstLineChars="200" w:firstLine="320"/>
              <w:rPr>
                <w:rFonts w:ascii="Sylfaen" w:eastAsia="Times New Roman" w:hAnsi="Sylfaen" w:cs="Times New Roman"/>
                <w:sz w:val="16"/>
                <w:szCs w:val="16"/>
              </w:rPr>
            </w:pPr>
            <w:r w:rsidRPr="00DA0621">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61" w:type="pct"/>
            <w:tcBorders>
              <w:top w:val="nil"/>
              <w:left w:val="nil"/>
              <w:bottom w:val="nil"/>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1,214.7    </w:t>
            </w:r>
          </w:p>
        </w:tc>
        <w:tc>
          <w:tcPr>
            <w:tcW w:w="459"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1"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1,214.7    </w:t>
            </w:r>
          </w:p>
        </w:tc>
        <w:tc>
          <w:tcPr>
            <w:tcW w:w="461" w:type="pct"/>
            <w:tcBorders>
              <w:top w:val="nil"/>
              <w:left w:val="single" w:sz="8" w:space="0" w:color="auto"/>
              <w:bottom w:val="nil"/>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1,123.4    </w:t>
            </w:r>
          </w:p>
        </w:tc>
        <w:tc>
          <w:tcPr>
            <w:tcW w:w="462" w:type="pct"/>
            <w:tcBorders>
              <w:top w:val="nil"/>
              <w:left w:val="nil"/>
              <w:bottom w:val="single" w:sz="4"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0.0    </w:t>
            </w:r>
          </w:p>
        </w:tc>
        <w:tc>
          <w:tcPr>
            <w:tcW w:w="417" w:type="pct"/>
            <w:tcBorders>
              <w:top w:val="nil"/>
              <w:left w:val="nil"/>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1,123.4    </w:t>
            </w:r>
          </w:p>
        </w:tc>
        <w:tc>
          <w:tcPr>
            <w:tcW w:w="399" w:type="pct"/>
            <w:tcBorders>
              <w:top w:val="nil"/>
              <w:left w:val="single" w:sz="4" w:space="0" w:color="auto"/>
              <w:bottom w:val="single" w:sz="4"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sz w:val="16"/>
                <w:szCs w:val="16"/>
              </w:rPr>
            </w:pPr>
            <w:r w:rsidRPr="00DA0621">
              <w:rPr>
                <w:rFonts w:ascii="Sylfaen" w:eastAsia="Times New Roman" w:hAnsi="Sylfaen" w:cs="Times New Roman"/>
                <w:sz w:val="16"/>
                <w:szCs w:val="16"/>
              </w:rPr>
              <w:t xml:space="preserve">92.5    </w:t>
            </w:r>
          </w:p>
        </w:tc>
      </w:tr>
      <w:tr w:rsidR="00DA0621" w:rsidRPr="00DA0621" w:rsidTr="00DA0621">
        <w:trPr>
          <w:trHeight w:val="315"/>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 </w:t>
            </w:r>
          </w:p>
        </w:tc>
        <w:tc>
          <w:tcPr>
            <w:tcW w:w="1514" w:type="pct"/>
            <w:tcBorders>
              <w:top w:val="single" w:sz="8" w:space="0" w:color="auto"/>
              <w:left w:val="nil"/>
              <w:bottom w:val="single" w:sz="8" w:space="0" w:color="auto"/>
              <w:right w:val="single" w:sz="8" w:space="0" w:color="auto"/>
            </w:tcBorders>
            <w:shd w:val="clear" w:color="auto" w:fill="auto"/>
            <w:vAlign w:val="center"/>
            <w:hideMark/>
          </w:tcPr>
          <w:p w:rsidR="00DA0621" w:rsidRPr="00DA0621" w:rsidRDefault="00DA0621" w:rsidP="00DA0621">
            <w:pPr>
              <w:spacing w:line="240" w:lineRule="auto"/>
              <w:rPr>
                <w:rFonts w:ascii="Sylfaen" w:eastAsia="Times New Roman" w:hAnsi="Sylfaen" w:cs="Times New Roman"/>
                <w:b/>
                <w:sz w:val="16"/>
                <w:szCs w:val="16"/>
              </w:rPr>
            </w:pPr>
            <w:r w:rsidRPr="00DA0621">
              <w:rPr>
                <w:rFonts w:ascii="Sylfaen" w:eastAsia="Times New Roman" w:hAnsi="Sylfaen" w:cs="Times New Roman"/>
                <w:b/>
                <w:sz w:val="16"/>
                <w:szCs w:val="16"/>
              </w:rPr>
              <w:t>სულ</w:t>
            </w:r>
          </w:p>
        </w:tc>
        <w:tc>
          <w:tcPr>
            <w:tcW w:w="4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35,642.7    </w:t>
            </w:r>
          </w:p>
        </w:tc>
        <w:tc>
          <w:tcPr>
            <w:tcW w:w="459" w:type="pct"/>
            <w:tcBorders>
              <w:top w:val="single" w:sz="8" w:space="0" w:color="auto"/>
              <w:left w:val="nil"/>
              <w:bottom w:val="single" w:sz="8"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10,826.1    </w:t>
            </w:r>
          </w:p>
        </w:tc>
        <w:tc>
          <w:tcPr>
            <w:tcW w:w="411" w:type="pct"/>
            <w:tcBorders>
              <w:top w:val="single" w:sz="8" w:space="0" w:color="auto"/>
              <w:left w:val="nil"/>
              <w:bottom w:val="single" w:sz="8"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24,816.7    </w:t>
            </w:r>
          </w:p>
        </w:tc>
        <w:tc>
          <w:tcPr>
            <w:tcW w:w="4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30,587.7    </w:t>
            </w:r>
          </w:p>
        </w:tc>
        <w:tc>
          <w:tcPr>
            <w:tcW w:w="462" w:type="pct"/>
            <w:tcBorders>
              <w:top w:val="single" w:sz="8" w:space="0" w:color="auto"/>
              <w:left w:val="nil"/>
              <w:bottom w:val="single" w:sz="8" w:space="0" w:color="auto"/>
              <w:right w:val="single" w:sz="4"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9,024.3    </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21,563.3    </w:t>
            </w:r>
          </w:p>
        </w:tc>
        <w:tc>
          <w:tcPr>
            <w:tcW w:w="39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DA0621" w:rsidRPr="00DA0621" w:rsidRDefault="00DA0621" w:rsidP="00DA0621">
            <w:pPr>
              <w:spacing w:line="240" w:lineRule="auto"/>
              <w:jc w:val="center"/>
              <w:rPr>
                <w:rFonts w:ascii="Sylfaen" w:eastAsia="Times New Roman" w:hAnsi="Sylfaen" w:cs="Times New Roman"/>
                <w:b/>
                <w:sz w:val="16"/>
                <w:szCs w:val="16"/>
              </w:rPr>
            </w:pPr>
            <w:r w:rsidRPr="00DA0621">
              <w:rPr>
                <w:rFonts w:ascii="Sylfaen" w:eastAsia="Times New Roman" w:hAnsi="Sylfaen" w:cs="Times New Roman"/>
                <w:b/>
                <w:sz w:val="16"/>
                <w:szCs w:val="16"/>
              </w:rPr>
              <w:t xml:space="preserve">85.8    </w:t>
            </w:r>
          </w:p>
        </w:tc>
      </w:tr>
    </w:tbl>
    <w:p w:rsidR="00DA0621" w:rsidRDefault="00DA0621" w:rsidP="002D51B8">
      <w:pPr>
        <w:jc w:val="right"/>
        <w:rPr>
          <w:rFonts w:ascii="Sylfaen" w:hAnsi="Sylfaen"/>
          <w:sz w:val="18"/>
          <w:szCs w:val="18"/>
          <w:lang w:val="ka-GE"/>
        </w:rPr>
      </w:pPr>
    </w:p>
    <w:p w:rsidR="002D51B8" w:rsidRDefault="002D51B8" w:rsidP="00767D0A">
      <w:pPr>
        <w:jc w:val="both"/>
        <w:rPr>
          <w:rFonts w:ascii="Sylfaen" w:hAnsi="Sylfaen"/>
          <w:lang w:val="ka-GE"/>
        </w:rPr>
      </w:pPr>
    </w:p>
    <w:p w:rsidR="0018341D" w:rsidRDefault="009B3CCF" w:rsidP="0018341D">
      <w:pPr>
        <w:jc w:val="both"/>
        <w:rPr>
          <w:rFonts w:ascii="Sylfaen" w:hAnsi="Sylfaen" w:cs="Sylfaen"/>
          <w:lang w:val="ka-GE"/>
        </w:rPr>
      </w:pPr>
      <w:r w:rsidRPr="00F206D2">
        <w:rPr>
          <w:rFonts w:ascii="Sylfaen" w:hAnsi="Sylfaen" w:cs="Sylfaen"/>
          <w:b/>
          <w:lang w:val="ka-GE"/>
        </w:rPr>
        <w:t>სულ</w:t>
      </w:r>
      <w:r w:rsidR="00A0053C">
        <w:rPr>
          <w:rFonts w:ascii="Sylfaen" w:hAnsi="Sylfaen" w:cs="Sylfaen"/>
          <w:b/>
          <w:lang w:val="ka-GE"/>
        </w:rPr>
        <w:t xml:space="preserve"> </w:t>
      </w:r>
      <w:r>
        <w:rPr>
          <w:rFonts w:ascii="Sylfaen" w:hAnsi="Sylfaen" w:cs="Sylfaen"/>
          <w:b/>
          <w:lang w:val="ka-GE"/>
        </w:rPr>
        <w:t>გადასახდელების</w:t>
      </w:r>
      <w:r w:rsidRPr="00F206D2">
        <w:rPr>
          <w:rFonts w:ascii="Sylfaen" w:hAnsi="Sylfaen" w:cs="Sylfaen"/>
          <w:b/>
          <w:lang w:val="ka-GE"/>
        </w:rPr>
        <w:t xml:space="preserve"> გეგმა</w:t>
      </w:r>
      <w:r w:rsidR="00A0053C">
        <w:rPr>
          <w:rFonts w:ascii="Sylfaen" w:hAnsi="Sylfaen" w:cs="Sylfaen"/>
          <w:b/>
          <w:lang w:val="ka-GE"/>
        </w:rPr>
        <w:t xml:space="preserve"> </w:t>
      </w:r>
      <w:r w:rsidR="00DA0621">
        <w:rPr>
          <w:rFonts w:ascii="Sylfaen" w:hAnsi="Sylfaen" w:cs="Sylfaen"/>
          <w:lang w:val="ka-GE"/>
        </w:rPr>
        <w:t>9</w:t>
      </w:r>
      <w:r>
        <w:rPr>
          <w:rFonts w:ascii="Sylfaen" w:hAnsi="Sylfaen" w:cs="Sylfaen"/>
          <w:lang w:val="ka-GE"/>
        </w:rPr>
        <w:t xml:space="preserve"> თვის განმავლობაში</w:t>
      </w:r>
      <w:r w:rsidR="00A0053C">
        <w:rPr>
          <w:rFonts w:ascii="Sylfaen" w:hAnsi="Sylfaen" w:cs="Sylfaen"/>
          <w:lang w:val="ka-GE"/>
        </w:rPr>
        <w:t xml:space="preserve"> </w:t>
      </w:r>
      <w:r w:rsidRPr="00FB769F">
        <w:rPr>
          <w:rFonts w:ascii="Sylfaen" w:hAnsi="Sylfaen" w:cs="Sylfaen"/>
          <w:lang w:val="ka-GE"/>
        </w:rPr>
        <w:t>შესრულდა</w:t>
      </w:r>
      <w:r w:rsidR="00A0053C">
        <w:rPr>
          <w:rFonts w:ascii="Sylfaen" w:hAnsi="Sylfaen" w:cs="Sylfaen"/>
          <w:lang w:val="ka-GE"/>
        </w:rPr>
        <w:t xml:space="preserve"> </w:t>
      </w:r>
      <w:r w:rsidR="004E4952">
        <w:rPr>
          <w:rFonts w:ascii="Sylfaen" w:hAnsi="Sylfaen"/>
        </w:rPr>
        <w:t>85.</w:t>
      </w:r>
      <w:r w:rsidR="00B15D85">
        <w:rPr>
          <w:rFonts w:ascii="Sylfaen" w:hAnsi="Sylfaen"/>
          <w:lang w:val="ka-GE"/>
        </w:rPr>
        <w:t>84</w:t>
      </w:r>
      <w:r w:rsidRPr="00FB769F">
        <w:rPr>
          <w:rFonts w:ascii="Sylfaen" w:hAnsi="Sylfaen"/>
          <w:lang w:val="ka-GE"/>
        </w:rPr>
        <w:t>%-</w:t>
      </w:r>
      <w:r w:rsidRPr="00FB769F">
        <w:rPr>
          <w:rFonts w:ascii="Sylfaen" w:hAnsi="Sylfaen" w:cs="Sylfaen"/>
          <w:lang w:val="ka-GE"/>
        </w:rPr>
        <w:t>ით</w:t>
      </w:r>
      <w:r w:rsidRPr="00FB769F">
        <w:rPr>
          <w:rFonts w:ascii="Sylfaen" w:hAnsi="Sylfaen"/>
          <w:lang w:val="ka-GE"/>
        </w:rPr>
        <w:t xml:space="preserve">. </w:t>
      </w:r>
      <w:r w:rsidRPr="00FB769F">
        <w:rPr>
          <w:rFonts w:ascii="Sylfaen" w:hAnsi="Sylfaen" w:cs="Sylfaen"/>
          <w:lang w:val="ka-GE"/>
        </w:rPr>
        <w:t>დაგეგმილი</w:t>
      </w:r>
      <w:r w:rsidR="00A0053C">
        <w:rPr>
          <w:rFonts w:ascii="Sylfaen" w:hAnsi="Sylfaen" w:cs="Sylfaen"/>
          <w:lang w:val="ka-GE"/>
        </w:rPr>
        <w:t xml:space="preserve"> </w:t>
      </w:r>
      <w:r w:rsidRPr="00FB769F">
        <w:rPr>
          <w:rFonts w:ascii="Sylfaen" w:hAnsi="Sylfaen" w:cs="Sylfaen"/>
          <w:lang w:val="ka-GE"/>
        </w:rPr>
        <w:t>იყო</w:t>
      </w:r>
      <w:r w:rsidRPr="00FB769F">
        <w:rPr>
          <w:rFonts w:ascii="Sylfaen" w:hAnsi="Sylfaen"/>
          <w:lang w:val="ka-GE"/>
        </w:rPr>
        <w:t xml:space="preserve"> - </w:t>
      </w:r>
      <w:r w:rsidR="00B15D85">
        <w:rPr>
          <w:rFonts w:ascii="Sylfaen" w:eastAsia="Times New Roman" w:hAnsi="Sylfaen" w:cs="Times New Roman"/>
          <w:bCs/>
          <w:color w:val="000000"/>
          <w:lang w:val="ka-GE"/>
        </w:rPr>
        <w:t>35704,37</w:t>
      </w:r>
      <w:r w:rsidR="00A0053C">
        <w:rPr>
          <w:rFonts w:ascii="Sylfaen" w:eastAsia="Times New Roman" w:hAnsi="Sylfaen" w:cs="Times New Roman"/>
          <w:bCs/>
          <w:color w:val="000000"/>
          <w:lang w:val="ka-GE"/>
        </w:rPr>
        <w:t xml:space="preserve"> </w:t>
      </w:r>
      <w:r w:rsidRPr="00FB769F">
        <w:rPr>
          <w:rFonts w:ascii="Sylfaen" w:hAnsi="Sylfaen" w:cs="Sylfaen"/>
          <w:lang w:val="ka-GE"/>
        </w:rPr>
        <w:t>ათ</w:t>
      </w:r>
      <w:r w:rsidR="002D51B8">
        <w:rPr>
          <w:rFonts w:ascii="Sylfaen" w:hAnsi="Sylfaen" w:cs="Sylfaen"/>
          <w:lang w:val="ka-GE"/>
        </w:rPr>
        <w:t xml:space="preserve">ასი </w:t>
      </w:r>
      <w:r w:rsidRPr="00FB769F">
        <w:rPr>
          <w:rFonts w:ascii="Sylfaen" w:hAnsi="Sylfaen" w:cs="Sylfaen"/>
          <w:lang w:val="ka-GE"/>
        </w:rPr>
        <w:t>ლარი</w:t>
      </w:r>
      <w:r w:rsidRPr="00FB769F">
        <w:rPr>
          <w:rFonts w:ascii="Sylfaen" w:hAnsi="Sylfaen"/>
          <w:lang w:val="ka-GE"/>
        </w:rPr>
        <w:t xml:space="preserve">, </w:t>
      </w:r>
      <w:r w:rsidRPr="00FB769F">
        <w:rPr>
          <w:rFonts w:ascii="Sylfaen" w:hAnsi="Sylfaen" w:cs="Sylfaen"/>
          <w:lang w:val="ka-GE"/>
        </w:rPr>
        <w:t>საკასო</w:t>
      </w:r>
      <w:r w:rsidR="00A0053C">
        <w:rPr>
          <w:rFonts w:ascii="Sylfaen" w:hAnsi="Sylfaen" w:cs="Sylfaen"/>
          <w:lang w:val="ka-GE"/>
        </w:rPr>
        <w:t xml:space="preserve"> </w:t>
      </w:r>
      <w:r w:rsidRPr="00FB769F">
        <w:rPr>
          <w:rFonts w:ascii="Sylfaen" w:hAnsi="Sylfaen" w:cs="Sylfaen"/>
          <w:lang w:val="ka-GE"/>
        </w:rPr>
        <w:t>შესრულებამ</w:t>
      </w:r>
      <w:r>
        <w:rPr>
          <w:rFonts w:ascii="Sylfaen" w:hAnsi="Sylfaen" w:cs="Sylfaen"/>
          <w:lang w:val="ka-GE"/>
        </w:rPr>
        <w:t xml:space="preserve">  </w:t>
      </w:r>
      <w:r w:rsidRPr="00FB769F">
        <w:rPr>
          <w:rFonts w:ascii="Sylfaen" w:hAnsi="Sylfaen" w:cs="Sylfaen"/>
          <w:lang w:val="ka-GE"/>
        </w:rPr>
        <w:t>შეადგინა</w:t>
      </w:r>
      <w:r w:rsidR="007F13F3">
        <w:rPr>
          <w:rFonts w:ascii="Sylfaen" w:hAnsi="Sylfaen" w:cs="Sylfaen"/>
          <w:lang w:val="ka-GE"/>
        </w:rPr>
        <w:t xml:space="preserve"> </w:t>
      </w:r>
      <w:r w:rsidR="00B15D85">
        <w:rPr>
          <w:rFonts w:ascii="Sylfaen" w:eastAsia="Times New Roman" w:hAnsi="Sylfaen" w:cs="Times New Roman"/>
          <w:bCs/>
          <w:color w:val="000000"/>
          <w:lang w:val="ka-GE"/>
        </w:rPr>
        <w:t>30649,29</w:t>
      </w:r>
      <w:r w:rsidR="007F13F3">
        <w:rPr>
          <w:rFonts w:ascii="Sylfaen" w:eastAsia="Times New Roman" w:hAnsi="Sylfaen" w:cs="Times New Roman"/>
          <w:bCs/>
          <w:color w:val="000000"/>
          <w:lang w:val="ka-GE"/>
        </w:rPr>
        <w:t xml:space="preserve"> </w:t>
      </w:r>
      <w:r w:rsidRPr="00FB769F">
        <w:rPr>
          <w:rFonts w:ascii="Sylfaen" w:hAnsi="Sylfaen" w:cs="Sylfaen"/>
          <w:lang w:val="ka-GE"/>
        </w:rPr>
        <w:t>ათ</w:t>
      </w:r>
      <w:r w:rsidR="002D51B8">
        <w:rPr>
          <w:rFonts w:ascii="Sylfaen" w:hAnsi="Sylfaen" w:cs="Sylfaen"/>
          <w:lang w:val="ka-GE"/>
        </w:rPr>
        <w:t xml:space="preserve">ასი </w:t>
      </w:r>
      <w:r w:rsidRPr="00FB769F">
        <w:rPr>
          <w:rFonts w:ascii="Sylfaen" w:hAnsi="Sylfaen" w:cs="Sylfaen"/>
          <w:lang w:val="ka-GE"/>
        </w:rPr>
        <w:t>ლარი</w:t>
      </w:r>
      <w:r>
        <w:rPr>
          <w:rFonts w:ascii="Sylfaen" w:hAnsi="Sylfaen" w:cs="Sylfaen"/>
          <w:lang w:val="ka-GE"/>
        </w:rPr>
        <w:t>.</w:t>
      </w:r>
    </w:p>
    <w:p w:rsidR="000D5391" w:rsidRDefault="000D5391" w:rsidP="000D5391">
      <w:pPr>
        <w:jc w:val="right"/>
        <w:rPr>
          <w:rFonts w:ascii="Sylfaen" w:hAnsi="Sylfaen" w:cs="Sylfaen"/>
          <w:sz w:val="18"/>
          <w:szCs w:val="18"/>
          <w:lang w:val="ka-GE"/>
        </w:rPr>
      </w:pPr>
      <w:r w:rsidRPr="000D5391">
        <w:rPr>
          <w:rFonts w:ascii="Sylfaen" w:hAnsi="Sylfaen" w:cs="Sylfaen"/>
          <w:sz w:val="18"/>
          <w:szCs w:val="18"/>
          <w:lang w:val="ka-GE"/>
        </w:rPr>
        <w:lastRenderedPageBreak/>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149"/>
        <w:gridCol w:w="990"/>
        <w:gridCol w:w="990"/>
        <w:gridCol w:w="900"/>
        <w:gridCol w:w="900"/>
        <w:gridCol w:w="992"/>
        <w:gridCol w:w="894"/>
      </w:tblGrid>
      <w:tr w:rsidR="000F3543" w:rsidRPr="000F3543" w:rsidTr="000F3543">
        <w:trPr>
          <w:trHeight w:val="413"/>
          <w:tblHeader/>
        </w:trPr>
        <w:tc>
          <w:tcPr>
            <w:tcW w:w="503" w:type="pct"/>
            <w:vMerge w:val="restart"/>
            <w:shd w:val="clear" w:color="auto" w:fill="auto"/>
            <w:vAlign w:val="center"/>
            <w:hideMark/>
          </w:tcPr>
          <w:p w:rsidR="002D3F7A" w:rsidRPr="000F3543" w:rsidRDefault="002D3F7A" w:rsidP="002D3F7A">
            <w:pPr>
              <w:spacing w:line="240" w:lineRule="auto"/>
              <w:jc w:val="center"/>
              <w:rPr>
                <w:rFonts w:ascii="Arial" w:eastAsia="Times New Roman" w:hAnsi="Arial" w:cs="Arial"/>
                <w:b/>
                <w:sz w:val="16"/>
                <w:szCs w:val="16"/>
              </w:rPr>
            </w:pPr>
          </w:p>
          <w:p w:rsidR="002D3F7A" w:rsidRPr="00B15D85" w:rsidRDefault="002D3F7A" w:rsidP="002D3F7A">
            <w:pPr>
              <w:spacing w:line="240" w:lineRule="auto"/>
              <w:jc w:val="center"/>
              <w:rPr>
                <w:rFonts w:ascii="Arial" w:eastAsia="Times New Roman" w:hAnsi="Arial" w:cs="Arial"/>
                <w:b/>
                <w:sz w:val="16"/>
                <w:szCs w:val="16"/>
              </w:rPr>
            </w:pPr>
            <w:r w:rsidRPr="00B15D85">
              <w:rPr>
                <w:rFonts w:ascii="Sylfaen" w:eastAsia="Times New Roman" w:hAnsi="Sylfaen" w:cs="Times New Roman"/>
                <w:b/>
                <w:bCs/>
                <w:sz w:val="16"/>
                <w:szCs w:val="16"/>
              </w:rPr>
              <w:t>კოდი</w:t>
            </w:r>
          </w:p>
        </w:tc>
        <w:tc>
          <w:tcPr>
            <w:tcW w:w="1607" w:type="pct"/>
            <w:vMerge w:val="restart"/>
            <w:shd w:val="clear" w:color="auto" w:fill="auto"/>
            <w:vAlign w:val="center"/>
            <w:hideMark/>
          </w:tcPr>
          <w:p w:rsidR="002D3F7A" w:rsidRPr="000F3543" w:rsidRDefault="002D3F7A" w:rsidP="002D3F7A">
            <w:pPr>
              <w:spacing w:line="240" w:lineRule="auto"/>
              <w:jc w:val="center"/>
              <w:rPr>
                <w:rFonts w:ascii="Arial" w:eastAsia="Times New Roman" w:hAnsi="Arial" w:cs="Arial"/>
                <w:b/>
                <w:sz w:val="16"/>
                <w:szCs w:val="16"/>
              </w:rPr>
            </w:pPr>
          </w:p>
          <w:p w:rsidR="002D3F7A" w:rsidRPr="00B15D85" w:rsidRDefault="002D3F7A" w:rsidP="002D3F7A">
            <w:pPr>
              <w:spacing w:line="240" w:lineRule="auto"/>
              <w:jc w:val="center"/>
              <w:rPr>
                <w:rFonts w:ascii="Arial" w:eastAsia="Times New Roman" w:hAnsi="Arial" w:cs="Arial"/>
                <w:b/>
                <w:sz w:val="16"/>
                <w:szCs w:val="16"/>
              </w:rPr>
            </w:pPr>
            <w:r w:rsidRPr="00B15D85">
              <w:rPr>
                <w:rFonts w:ascii="Sylfaen" w:eastAsia="Times New Roman" w:hAnsi="Sylfaen" w:cs="Times New Roman"/>
                <w:b/>
                <w:bCs/>
                <w:sz w:val="16"/>
                <w:szCs w:val="16"/>
              </w:rPr>
              <w:t>თელავის მუნიციპალიტეტი</w:t>
            </w:r>
          </w:p>
        </w:tc>
        <w:tc>
          <w:tcPr>
            <w:tcW w:w="1469" w:type="pct"/>
            <w:gridSpan w:val="3"/>
            <w:shd w:val="clear" w:color="auto" w:fill="auto"/>
            <w:vAlign w:val="center"/>
            <w:hideMark/>
          </w:tcPr>
          <w:p w:rsidR="002D3F7A" w:rsidRPr="00B15D85" w:rsidRDefault="002D3F7A" w:rsidP="00B15D85">
            <w:pPr>
              <w:spacing w:line="240" w:lineRule="auto"/>
              <w:jc w:val="center"/>
              <w:rPr>
                <w:rFonts w:ascii="Sylfaen" w:eastAsia="Times New Roman" w:hAnsi="Sylfaen" w:cs="Times New Roman"/>
                <w:b/>
                <w:bCs/>
                <w:sz w:val="16"/>
                <w:szCs w:val="16"/>
              </w:rPr>
            </w:pPr>
            <w:r w:rsidRPr="00B15D85">
              <w:rPr>
                <w:rFonts w:ascii="Sylfaen" w:eastAsia="Times New Roman" w:hAnsi="Sylfaen" w:cs="Times New Roman"/>
                <w:b/>
                <w:bCs/>
                <w:sz w:val="16"/>
                <w:szCs w:val="16"/>
              </w:rPr>
              <w:t>2022 წლის 9 თვის გეგმა</w:t>
            </w:r>
          </w:p>
        </w:tc>
        <w:tc>
          <w:tcPr>
            <w:tcW w:w="1421" w:type="pct"/>
            <w:gridSpan w:val="3"/>
            <w:shd w:val="clear" w:color="auto" w:fill="auto"/>
            <w:vAlign w:val="center"/>
            <w:hideMark/>
          </w:tcPr>
          <w:p w:rsidR="002D3F7A" w:rsidRPr="00B15D85" w:rsidRDefault="002D3F7A" w:rsidP="00B15D85">
            <w:pPr>
              <w:spacing w:line="240" w:lineRule="auto"/>
              <w:jc w:val="center"/>
              <w:rPr>
                <w:rFonts w:ascii="Sylfaen" w:eastAsia="Times New Roman" w:hAnsi="Sylfaen" w:cs="Times New Roman"/>
                <w:b/>
                <w:bCs/>
                <w:sz w:val="16"/>
                <w:szCs w:val="16"/>
              </w:rPr>
            </w:pPr>
            <w:r w:rsidRPr="00B15D85">
              <w:rPr>
                <w:rFonts w:ascii="Sylfaen" w:eastAsia="Times New Roman" w:hAnsi="Sylfaen" w:cs="Times New Roman"/>
                <w:b/>
                <w:bCs/>
                <w:sz w:val="16"/>
                <w:szCs w:val="16"/>
              </w:rPr>
              <w:t>2022 წლის 9 თვის ფაქტი</w:t>
            </w:r>
          </w:p>
        </w:tc>
      </w:tr>
      <w:tr w:rsidR="000F3543" w:rsidRPr="000F3543" w:rsidTr="000F3543">
        <w:trPr>
          <w:trHeight w:val="1800"/>
          <w:tblHeader/>
        </w:trPr>
        <w:tc>
          <w:tcPr>
            <w:tcW w:w="503" w:type="pct"/>
            <w:vMerge/>
            <w:shd w:val="clear" w:color="auto" w:fill="auto"/>
            <w:hideMark/>
          </w:tcPr>
          <w:p w:rsidR="000F3543" w:rsidRPr="00B15D85" w:rsidRDefault="000F3543" w:rsidP="000F3543">
            <w:pPr>
              <w:spacing w:line="240" w:lineRule="auto"/>
              <w:jc w:val="center"/>
              <w:rPr>
                <w:rFonts w:ascii="Sylfaen" w:eastAsia="Times New Roman" w:hAnsi="Sylfaen" w:cs="Times New Roman"/>
                <w:b/>
                <w:bCs/>
                <w:sz w:val="16"/>
                <w:szCs w:val="16"/>
              </w:rPr>
            </w:pPr>
          </w:p>
        </w:tc>
        <w:tc>
          <w:tcPr>
            <w:tcW w:w="1607" w:type="pct"/>
            <w:vMerge/>
            <w:shd w:val="clear" w:color="auto" w:fill="auto"/>
            <w:vAlign w:val="center"/>
            <w:hideMark/>
          </w:tcPr>
          <w:p w:rsidR="000F3543" w:rsidRPr="00B15D85" w:rsidRDefault="000F3543" w:rsidP="000F3543">
            <w:pPr>
              <w:spacing w:line="240" w:lineRule="auto"/>
              <w:jc w:val="center"/>
              <w:rPr>
                <w:rFonts w:ascii="Sylfaen" w:eastAsia="Times New Roman" w:hAnsi="Sylfaen" w:cs="Times New Roman"/>
                <w:b/>
                <w:bCs/>
                <w:sz w:val="16"/>
                <w:szCs w:val="16"/>
              </w:rPr>
            </w:pPr>
          </w:p>
        </w:tc>
        <w:tc>
          <w:tcPr>
            <w:tcW w:w="505" w:type="pct"/>
            <w:shd w:val="clear" w:color="auto" w:fill="auto"/>
            <w:vAlign w:val="center"/>
            <w:hideMark/>
          </w:tcPr>
          <w:p w:rsidR="000F3543" w:rsidRPr="00B15D85" w:rsidRDefault="000F3543" w:rsidP="000F3543">
            <w:pPr>
              <w:spacing w:line="240" w:lineRule="auto"/>
              <w:jc w:val="center"/>
              <w:rPr>
                <w:rFonts w:ascii="Sylfaen" w:eastAsia="Times New Roman" w:hAnsi="Sylfaen" w:cs="Times New Roman"/>
                <w:b/>
                <w:bCs/>
                <w:sz w:val="16"/>
                <w:szCs w:val="16"/>
              </w:rPr>
            </w:pPr>
            <w:r w:rsidRPr="00B15D85">
              <w:rPr>
                <w:rFonts w:ascii="Sylfaen" w:eastAsia="Times New Roman" w:hAnsi="Sylfaen" w:cs="Times New Roman"/>
                <w:b/>
                <w:bCs/>
                <w:sz w:val="16"/>
                <w:szCs w:val="16"/>
              </w:rPr>
              <w:t>სულ</w:t>
            </w:r>
          </w:p>
        </w:tc>
        <w:tc>
          <w:tcPr>
            <w:tcW w:w="505" w:type="pct"/>
            <w:shd w:val="clear" w:color="auto" w:fill="auto"/>
            <w:vAlign w:val="center"/>
            <w:hideMark/>
          </w:tcPr>
          <w:p w:rsidR="000F3543" w:rsidRPr="000F3543" w:rsidRDefault="000F3543" w:rsidP="000F3543">
            <w:pPr>
              <w:spacing w:line="240" w:lineRule="auto"/>
              <w:jc w:val="center"/>
              <w:rPr>
                <w:rFonts w:ascii="Sylfaen" w:eastAsia="Times New Roman" w:hAnsi="Sylfaen" w:cs="Times New Roman"/>
                <w:b/>
                <w:bCs/>
                <w:sz w:val="16"/>
                <w:szCs w:val="16"/>
              </w:rPr>
            </w:pPr>
            <w:r w:rsidRPr="000F354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F3543" w:rsidRPr="000F3543" w:rsidRDefault="000F3543" w:rsidP="000F3543">
            <w:pPr>
              <w:spacing w:line="240" w:lineRule="auto"/>
              <w:jc w:val="center"/>
              <w:rPr>
                <w:rFonts w:ascii="Sylfaen" w:eastAsia="Times New Roman" w:hAnsi="Sylfaen" w:cs="Times New Roman"/>
                <w:b/>
                <w:bCs/>
                <w:sz w:val="16"/>
                <w:szCs w:val="16"/>
              </w:rPr>
            </w:pPr>
            <w:r w:rsidRPr="000F3543">
              <w:rPr>
                <w:rFonts w:ascii="Sylfaen" w:eastAsia="Times New Roman" w:hAnsi="Sylfaen" w:cs="Times New Roman"/>
                <w:b/>
                <w:bCs/>
                <w:sz w:val="16"/>
                <w:szCs w:val="16"/>
              </w:rPr>
              <w:t>საკუთარი შემოსავლები</w:t>
            </w:r>
          </w:p>
        </w:tc>
        <w:tc>
          <w:tcPr>
            <w:tcW w:w="459" w:type="pct"/>
            <w:shd w:val="clear" w:color="auto" w:fill="auto"/>
            <w:vAlign w:val="center"/>
            <w:hideMark/>
          </w:tcPr>
          <w:p w:rsidR="000F3543" w:rsidRPr="00B15D85" w:rsidRDefault="000F3543" w:rsidP="000F3543">
            <w:pPr>
              <w:spacing w:line="240" w:lineRule="auto"/>
              <w:jc w:val="center"/>
              <w:rPr>
                <w:rFonts w:ascii="Sylfaen" w:eastAsia="Times New Roman" w:hAnsi="Sylfaen" w:cs="Times New Roman"/>
                <w:b/>
                <w:bCs/>
                <w:sz w:val="16"/>
                <w:szCs w:val="16"/>
              </w:rPr>
            </w:pPr>
            <w:r w:rsidRPr="00B15D85">
              <w:rPr>
                <w:rFonts w:ascii="Sylfaen" w:eastAsia="Times New Roman" w:hAnsi="Sylfaen" w:cs="Times New Roman"/>
                <w:b/>
                <w:bCs/>
                <w:sz w:val="16"/>
                <w:szCs w:val="16"/>
              </w:rPr>
              <w:t>სულ</w:t>
            </w:r>
          </w:p>
        </w:tc>
        <w:tc>
          <w:tcPr>
            <w:tcW w:w="506" w:type="pct"/>
            <w:shd w:val="clear" w:color="auto" w:fill="auto"/>
            <w:vAlign w:val="center"/>
            <w:hideMark/>
          </w:tcPr>
          <w:p w:rsidR="000F3543" w:rsidRPr="000F3543" w:rsidRDefault="000F3543" w:rsidP="000F3543">
            <w:pPr>
              <w:spacing w:line="240" w:lineRule="auto"/>
              <w:jc w:val="center"/>
              <w:rPr>
                <w:rFonts w:ascii="Sylfaen" w:eastAsia="Times New Roman" w:hAnsi="Sylfaen" w:cs="Times New Roman"/>
                <w:b/>
                <w:bCs/>
                <w:sz w:val="16"/>
                <w:szCs w:val="16"/>
              </w:rPr>
            </w:pPr>
            <w:r w:rsidRPr="000F354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6" w:type="pct"/>
            <w:shd w:val="clear" w:color="auto" w:fill="auto"/>
            <w:vAlign w:val="center"/>
            <w:hideMark/>
          </w:tcPr>
          <w:p w:rsidR="000F3543" w:rsidRPr="000F3543" w:rsidRDefault="000F3543" w:rsidP="000F3543">
            <w:pPr>
              <w:spacing w:line="240" w:lineRule="auto"/>
              <w:jc w:val="center"/>
              <w:rPr>
                <w:rFonts w:ascii="Sylfaen" w:eastAsia="Times New Roman" w:hAnsi="Sylfaen" w:cs="Times New Roman"/>
                <w:b/>
                <w:bCs/>
                <w:sz w:val="16"/>
                <w:szCs w:val="16"/>
              </w:rPr>
            </w:pPr>
            <w:r w:rsidRPr="000F3543">
              <w:rPr>
                <w:rFonts w:ascii="Sylfaen" w:eastAsia="Times New Roman" w:hAnsi="Sylfaen" w:cs="Times New Roman"/>
                <w:b/>
                <w:bCs/>
                <w:sz w:val="16"/>
                <w:szCs w:val="16"/>
              </w:rPr>
              <w:t>საკუთარი შემოსავლები</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სულ ჯამი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35704.37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10826.05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24878.32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30649.29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9024.34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21624.95</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22708.06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3271.78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19436.28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19938.68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2556.43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17382.25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r>
      <w:tr w:rsidR="000F3543" w:rsidRPr="000F3543" w:rsidTr="000F4DA5">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4780.02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450.08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4329.94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4330.37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418.76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3911.61</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პროცენტი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r>
      <w:tr w:rsidR="000F3543" w:rsidRPr="000F3543" w:rsidTr="000F3543">
        <w:trPr>
          <w:trHeight w:val="20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9116.53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9116.53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8030.25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8030.25</w:t>
            </w:r>
          </w:p>
        </w:tc>
      </w:tr>
      <w:tr w:rsidR="000F3543" w:rsidRPr="000F3543" w:rsidTr="000F3543">
        <w:trPr>
          <w:trHeight w:val="14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183.00</w:t>
            </w:r>
          </w:p>
        </w:tc>
      </w:tr>
      <w:tr w:rsidR="000F3543" w:rsidRPr="000F3543" w:rsidTr="000F3543">
        <w:trPr>
          <w:trHeight w:val="34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1691.84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1691.84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1543.30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1543.30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3423.95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602.25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2562.85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425.17</w:t>
            </w:r>
          </w:p>
        </w:tc>
      </w:tr>
      <w:tr w:rsidR="000F3543" w:rsidRPr="000F3543" w:rsidTr="000F3543">
        <w:trPr>
          <w:trHeight w:val="34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12934.65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7554.27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5380.38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10648.97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6467.91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4181.06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t>01 00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მმართველობა და საერთო დანიშნულების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5297.06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5262.87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4790.60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4757.54</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4868.93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4868.93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4421.64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4421.64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987.11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987.11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842.15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842.15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პროცენტი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20.70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219.87</w:t>
            </w:r>
          </w:p>
        </w:tc>
      </w:tr>
      <w:tr w:rsidR="000F3543" w:rsidRPr="000F3543" w:rsidTr="000F4DA5">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366.47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332.28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307.31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274.26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r>
      <w:tr w:rsidR="000F3543" w:rsidRPr="000F3543" w:rsidTr="000F3543">
        <w:trPr>
          <w:trHeight w:val="65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საკანონმდებლო და აღმასრულებელი ხელისუფლების საქმიანობის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4695.23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4661.04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4254.09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4221.03</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229.00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4328.76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4328.76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3946.77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3946.77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3087.84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2864.05</w:t>
            </w:r>
          </w:p>
        </w:tc>
      </w:tr>
      <w:tr w:rsidR="000F3543" w:rsidRPr="000F3543" w:rsidTr="000F4DA5">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921.81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921.81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842.15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842.15</w:t>
            </w:r>
          </w:p>
        </w:tc>
      </w:tr>
      <w:tr w:rsidR="000F3543" w:rsidRPr="000F3543" w:rsidTr="000F4DA5">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20.70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219.87</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366.47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332.28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307.31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274.26</w:t>
            </w:r>
          </w:p>
        </w:tc>
      </w:tr>
      <w:tr w:rsidR="000F3543" w:rsidRPr="000F3543" w:rsidTr="000F3543">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01 01 01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მუნიციპალიტეტის საკრებულო</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977.28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977.28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916.29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916.29</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962.28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962.28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912.24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912.24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606.00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606.00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580.73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580.73</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244.30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244.30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221.71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221.71</w:t>
            </w:r>
          </w:p>
        </w:tc>
      </w:tr>
      <w:tr w:rsidR="000F3543" w:rsidRPr="000F3543" w:rsidTr="000F3543">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108.98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108.98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108.75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108.75</w:t>
            </w:r>
          </w:p>
        </w:tc>
      </w:tr>
      <w:tr w:rsidR="000F3543" w:rsidRPr="000F3543" w:rsidTr="000F4DA5">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4.05</w:t>
            </w:r>
          </w:p>
        </w:tc>
      </w:tr>
      <w:tr w:rsidR="000F3543" w:rsidRPr="000F3543" w:rsidTr="000F3543">
        <w:trPr>
          <w:trHeight w:val="43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01 01 02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მუნიციპალიტეტის მერია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3515.61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3481.42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3155.78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3122.721</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187.00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187.00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3219.64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3219.64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2905.91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2905.91</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2360.00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2360.00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2176.41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2176.41</w:t>
            </w:r>
          </w:p>
        </w:tc>
      </w:tr>
      <w:tr w:rsidR="000F3543" w:rsidRPr="000F3543" w:rsidTr="000F3543">
        <w:trPr>
          <w:trHeight w:val="26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653.51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653.51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599.44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599.44062</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18.93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18.93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183.13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183.13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111.13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111.13</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295.97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34.19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261.78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249.87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33.06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216.81</w:t>
            </w:r>
          </w:p>
        </w:tc>
      </w:tr>
      <w:tr w:rsidR="000F3543" w:rsidRPr="000F3543" w:rsidTr="000F3543">
        <w:trPr>
          <w:trHeight w:val="47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01 01 03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სამხედრო აღრიცხვის და გაწვევის სამსახური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202.34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202.34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182.02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182.02</w:t>
            </w:r>
          </w:p>
        </w:tc>
      </w:tr>
      <w:tr w:rsidR="000F3543" w:rsidRPr="000F3543" w:rsidTr="000F3543">
        <w:trPr>
          <w:trHeight w:val="39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მომუშავეთა რიცხოვნობა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146.84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146.84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128.62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128.62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შრომის ანაზღაურება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106.91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106.91</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21.00</w:t>
            </w:r>
          </w:p>
        </w:tc>
      </w:tr>
      <w:tr w:rsidR="000F3543" w:rsidRPr="000F3543" w:rsidTr="000F3543">
        <w:trPr>
          <w:trHeight w:val="16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0.71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0.71</w:t>
            </w:r>
          </w:p>
        </w:tc>
      </w:tr>
      <w:tr w:rsidR="000F3543" w:rsidRPr="000F3543" w:rsidTr="000F4DA5">
        <w:trPr>
          <w:trHeight w:val="31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55.50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55.50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53.40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53.40</w:t>
            </w:r>
          </w:p>
        </w:tc>
      </w:tr>
      <w:tr w:rsidR="000F3543" w:rsidRPr="000F3543" w:rsidTr="000F3543">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საერთო დანიშნულების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601.83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601.83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536.51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536.51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540.17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540.17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474.87</w:t>
            </w:r>
          </w:p>
        </w:tc>
      </w:tr>
      <w:tr w:rsidR="000F3543" w:rsidRPr="000F3543" w:rsidTr="000F4DA5">
        <w:trPr>
          <w:trHeight w:val="27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პროცენტი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r>
      <w:tr w:rsidR="000F3543" w:rsidRPr="000F3543" w:rsidTr="000F3543">
        <w:trPr>
          <w:trHeight w:val="26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სარეზერვო ფონდი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65.30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65.30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53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01 02 03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მუნიციპალიტეტის ვალდებულებების მომსახურება და დაფარვა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486.53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486.53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486.51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486.51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პროცენტი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424.87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ვალდებულებების კლება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61.64</w:t>
            </w:r>
          </w:p>
        </w:tc>
      </w:tr>
      <w:tr w:rsidR="000F3543" w:rsidRPr="000F3543" w:rsidTr="000F3543">
        <w:trPr>
          <w:trHeight w:val="67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01 02 04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ა(ა)იპ კახეთის დანიშნულების ადგილის მართვის ორგანიზაცია - ვიზით კახეთი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50.00</w:t>
            </w:r>
          </w:p>
        </w:tc>
      </w:tr>
      <w:tr w:rsidR="000F3543" w:rsidRPr="000F3543" w:rsidTr="000F3543">
        <w:trPr>
          <w:trHeight w:val="48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t>02 00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ინფრასტრუქტურის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16588.59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9959.21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6629.38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13915.63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8279.73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5635.90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6344.82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3167.74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3177.08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5419.17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2453.63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2965.55</w:t>
            </w:r>
          </w:p>
        </w:tc>
      </w:tr>
      <w:tr w:rsidR="000F3543" w:rsidRPr="000F3543" w:rsidTr="000F3543">
        <w:trPr>
          <w:trHeight w:val="20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2689.48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2343.44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2506.88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315.95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2190.92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667.89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667.89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653.55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653.55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2987.45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2258.74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121.07</w:t>
            </w:r>
          </w:p>
        </w:tc>
      </w:tr>
      <w:tr w:rsidR="000F3543" w:rsidRPr="000F3543" w:rsidTr="000F4DA5">
        <w:trPr>
          <w:trHeight w:val="34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10243.77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6791.47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3452.30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8496.45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5826.10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2670.35</w:t>
            </w:r>
          </w:p>
        </w:tc>
      </w:tr>
      <w:tr w:rsidR="000F3543" w:rsidRPr="000F3543" w:rsidTr="000F3543">
        <w:trPr>
          <w:trHeight w:val="61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საგზაო ინფრასტრუქტურის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3651.36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2218.04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1433.32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3111.69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1967.46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1144.23</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181.09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181.09</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249.00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249.00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181.09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181.09</w:t>
            </w:r>
          </w:p>
        </w:tc>
      </w:tr>
      <w:tr w:rsidR="000F3543" w:rsidRPr="000F3543" w:rsidTr="000F3543">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3402.36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2218.04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1184.32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2930.60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1967.46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963.14</w:t>
            </w:r>
          </w:p>
        </w:tc>
      </w:tr>
      <w:tr w:rsidR="000F3543" w:rsidRPr="000F3543" w:rsidTr="000F3543">
        <w:trPr>
          <w:trHeight w:val="32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02 01 01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გზების კაპიტალური შეკეთება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3356.31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2218.04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1138.27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2904.84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1967.46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937.39</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3356.31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2218.04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1138.27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2904.84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1967.46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937.39</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02 01 02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გზების მიმდინარე შეკეთება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178.10</w:t>
            </w:r>
          </w:p>
        </w:tc>
        <w:tc>
          <w:tcPr>
            <w:tcW w:w="505" w:type="pct"/>
            <w:shd w:val="clear" w:color="auto" w:fill="auto"/>
            <w:vAlign w:val="center"/>
            <w:hideMark/>
          </w:tcPr>
          <w:p w:rsidR="00B15D85" w:rsidRPr="00B15D85" w:rsidRDefault="002D3F7A" w:rsidP="00B15D85">
            <w:pPr>
              <w:spacing w:line="240" w:lineRule="auto"/>
              <w:jc w:val="right"/>
              <w:rPr>
                <w:rFonts w:ascii="Sylfaen" w:eastAsia="Times New Roman" w:hAnsi="Sylfaen" w:cs="Times New Roman"/>
                <w:bCs/>
                <w:sz w:val="16"/>
                <w:szCs w:val="16"/>
              </w:rPr>
            </w:pPr>
            <w:r w:rsidRPr="000F3543">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178.10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138.05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138.05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178.10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178.10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138.05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138.05</w:t>
            </w:r>
          </w:p>
        </w:tc>
      </w:tr>
      <w:tr w:rsidR="000F3543" w:rsidRPr="000F3543" w:rsidTr="000F3543">
        <w:trPr>
          <w:trHeight w:val="41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178.10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178.10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138.05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138.05</w:t>
            </w:r>
          </w:p>
        </w:tc>
      </w:tr>
      <w:tr w:rsidR="000F3543" w:rsidRPr="000F3543" w:rsidTr="000F3543">
        <w:trPr>
          <w:trHeight w:val="49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02 01 03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საგზაო ნიშნები და უსაფრთხოება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116.95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116.95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68.79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68.79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70.90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70.90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43.04</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70.90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70.90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43.04</w:t>
            </w:r>
          </w:p>
        </w:tc>
      </w:tr>
      <w:tr w:rsidR="000F3543" w:rsidRPr="000F3543" w:rsidTr="000F3543">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46.05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46.05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25.76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25.76</w:t>
            </w:r>
          </w:p>
        </w:tc>
      </w:tr>
      <w:tr w:rsidR="000F3543" w:rsidRPr="000F3543" w:rsidTr="000F3543">
        <w:trPr>
          <w:trHeight w:val="34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წყლის სისტემების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2745.12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256.50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2488.62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2177.03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147.14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2029.89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1007.59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1007.59</w:t>
            </w:r>
          </w:p>
        </w:tc>
      </w:tr>
      <w:tr w:rsidR="000F3543" w:rsidRPr="000F3543" w:rsidTr="000F3543">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1007.59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1007.59</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1665.12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1408.62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1169.44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147.14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1022.30</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სასმელი წყლის სისტემის რეაბილიტაცია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1500.64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256.50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1244.14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1070.64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147.14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923.50</w:t>
            </w:r>
          </w:p>
        </w:tc>
      </w:tr>
      <w:tr w:rsidR="000F3543" w:rsidRPr="000F3543" w:rsidTr="000F3543">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1500.64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1244.14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1070.64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147.14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923.50</w:t>
            </w:r>
          </w:p>
        </w:tc>
      </w:tr>
      <w:tr w:rsidR="000F3543" w:rsidRPr="000F3543" w:rsidTr="000F4DA5">
        <w:trPr>
          <w:trHeight w:val="53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02 02 02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სასმელი წყლის სისტემის ექსპლოატაცია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885.80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885.80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885.80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885.80</w:t>
            </w:r>
          </w:p>
        </w:tc>
      </w:tr>
      <w:tr w:rsidR="000F3543" w:rsidRPr="000F3543" w:rsidTr="000F3543">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885.80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885.80</w:t>
            </w:r>
          </w:p>
        </w:tc>
      </w:tr>
      <w:tr w:rsidR="000F3543" w:rsidRPr="000F3543" w:rsidTr="000F3543">
        <w:trPr>
          <w:trHeight w:val="80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02 02 03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294.48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294.48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220.59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220.59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121.79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121.79</w:t>
            </w:r>
          </w:p>
        </w:tc>
      </w:tr>
      <w:tr w:rsidR="000F3543" w:rsidRPr="000F3543" w:rsidTr="000F3543">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121.79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121.79</w:t>
            </w:r>
          </w:p>
        </w:tc>
      </w:tr>
      <w:tr w:rsidR="000F3543" w:rsidRPr="000F3543" w:rsidTr="000F3543">
        <w:trPr>
          <w:trHeight w:val="48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164.48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164.48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98.80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98.80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გარე განათება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1143.48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1143.48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1117.55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1117.55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r>
      <w:tr w:rsidR="000F3543" w:rsidRPr="000F3543" w:rsidTr="000F3543">
        <w:trPr>
          <w:trHeight w:val="27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r>
      <w:tr w:rsidR="000F3543" w:rsidRPr="000F3543" w:rsidTr="000F3543">
        <w:trPr>
          <w:trHeight w:val="53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184.98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184.98</w:t>
            </w:r>
          </w:p>
        </w:tc>
      </w:tr>
      <w:tr w:rsidR="000F3543" w:rsidRPr="000F3543" w:rsidTr="000F3543">
        <w:trPr>
          <w:trHeight w:val="46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02 03 01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გარე განათების ქსელის ექსპლოატაცია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932.56</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932.56</w:t>
            </w:r>
          </w:p>
        </w:tc>
      </w:tr>
      <w:tr w:rsidR="000F3543" w:rsidRPr="000F3543" w:rsidTr="000F3543">
        <w:trPr>
          <w:trHeight w:val="56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02 03 02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გარე განათების ქსელის რეაბილიტაცია/მოწყობა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210.48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210.48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184.98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184.98</w:t>
            </w:r>
          </w:p>
        </w:tc>
      </w:tr>
      <w:tr w:rsidR="000F3543" w:rsidRPr="000F3543" w:rsidTr="000F3543">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210.48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184.98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184.98</w:t>
            </w:r>
          </w:p>
        </w:tc>
      </w:tr>
      <w:tr w:rsidR="000F3543" w:rsidRPr="000F3543" w:rsidTr="000F3543">
        <w:trPr>
          <w:trHeight w:val="61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მუნიციპალური ტრანსპორტის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681.86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681.86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667.24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667.24</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16.25</w:t>
            </w:r>
          </w:p>
        </w:tc>
      </w:tr>
      <w:tr w:rsidR="000F3543" w:rsidRPr="000F3543" w:rsidTr="000F3543">
        <w:trPr>
          <w:trHeight w:val="43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02 04 02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მუნიციპალური ტრანსპორტის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681.86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681.86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667.24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667.24</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665.33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650.99</w:t>
            </w:r>
          </w:p>
        </w:tc>
      </w:tr>
      <w:tr w:rsidR="000F3543" w:rsidRPr="000F3543" w:rsidTr="000F3543">
        <w:trPr>
          <w:trHeight w:val="41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16.54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16.54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16.25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16.25 </w:t>
            </w:r>
          </w:p>
        </w:tc>
      </w:tr>
      <w:tr w:rsidR="000F3543" w:rsidRPr="000F3543" w:rsidTr="000F3543">
        <w:trPr>
          <w:trHeight w:val="26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02 05</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ბინათმშენებლობის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3013.26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2847.51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2283.70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2162.63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121.07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2987.45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2258.74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121.07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2987.45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2258.74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121.07</w:t>
            </w:r>
          </w:p>
        </w:tc>
      </w:tr>
      <w:tr w:rsidR="000F3543" w:rsidRPr="000F3543" w:rsidTr="000F3543">
        <w:trPr>
          <w:trHeight w:val="31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25.81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25.81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24.96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24.96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r>
      <w:tr w:rsidR="000F3543" w:rsidRPr="000F3543" w:rsidTr="000F3543">
        <w:trPr>
          <w:trHeight w:val="53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02 05 01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3013.26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2847.51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2283.70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2162.63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121.07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2987.45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2258.74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121.07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2987.45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2821.70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165.75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2258.74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2137.67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121.07</w:t>
            </w:r>
          </w:p>
        </w:tc>
      </w:tr>
      <w:tr w:rsidR="000F3543" w:rsidRPr="000F3543" w:rsidTr="000F3543">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25.81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25.81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24.96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24.96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02 06</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მუნიციპალიტეტის კეთილმოწყობის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4984.30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4523.79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460.51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4312.89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3909.46</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403.43</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386.14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352.15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315.95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36.19</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383.58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37.54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349.59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315.95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33.63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r>
      <w:tr w:rsidR="000F3543" w:rsidRPr="000F3543" w:rsidTr="000F3543">
        <w:trPr>
          <w:trHeight w:val="43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4598.16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4177.74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420.41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3960.74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3593.50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367.24</w:t>
            </w:r>
          </w:p>
        </w:tc>
      </w:tr>
      <w:tr w:rsidR="000F3543" w:rsidRPr="000F3543" w:rsidTr="000F3543">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02 06 01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26.56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26.56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26.04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26.04</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26.56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26.56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26.04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23.48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23.48</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26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02 06 02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სასმელი წყლის „სოკო“</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8.76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8.76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5.78</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5.78</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5.78</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r>
      <w:tr w:rsidR="000F3543" w:rsidRPr="000F3543" w:rsidTr="000F3543">
        <w:trPr>
          <w:trHeight w:val="73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02 06 03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სრიგპ-ის ფარგლებში მუნიციპალიტეტში განსახორციელებელი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4,948.98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4,523.79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425.20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4,281.07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3,909.46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371.61 </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350.83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346.04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4.78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320.33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315.95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4.37 </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350.83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346.04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4.78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320.33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315.95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4.37 </w:t>
            </w:r>
          </w:p>
        </w:tc>
      </w:tr>
      <w:tr w:rsidR="000F3543" w:rsidRPr="000F3543" w:rsidTr="00EE5AE1">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4,598.2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4,177.7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3,960.7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3,593.5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367.2</w:t>
            </w:r>
          </w:p>
        </w:tc>
      </w:tr>
      <w:tr w:rsidR="000F3543" w:rsidRPr="000F3543" w:rsidTr="000F3543">
        <w:trPr>
          <w:trHeight w:val="38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02 07</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სარიტუალო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21.94</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r>
      <w:tr w:rsidR="000F3543" w:rsidRPr="000F3543" w:rsidTr="000F3543">
        <w:trPr>
          <w:trHeight w:val="52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02 07 01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სასაფლაოების მოვლა-პატრონობა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21.94</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21.94</w:t>
            </w:r>
          </w:p>
        </w:tc>
      </w:tr>
      <w:tr w:rsidR="000F3543" w:rsidRPr="000F3543" w:rsidTr="000F3543">
        <w:trPr>
          <w:trHeight w:val="71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02 08</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14.20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14.20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14.11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14.11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14.20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14.20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14.11</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14.20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14.20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14.11</w:t>
            </w:r>
          </w:p>
        </w:tc>
      </w:tr>
      <w:tr w:rsidR="000F3543" w:rsidRPr="000F3543" w:rsidTr="000F3543">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02 09</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სოფლის მხარდაჭერის პროგრამით განსახორციელებელი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216.80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113.37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103.43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177.21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93.04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84.17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216.80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113.37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103.43</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177.21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93.04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84.17</w:t>
            </w:r>
          </w:p>
        </w:tc>
      </w:tr>
      <w:tr w:rsidR="000F3543" w:rsidRPr="000F3543" w:rsidTr="000F3543">
        <w:trPr>
          <w:trHeight w:val="56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02 11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108.50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108.50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32.26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32.26</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108.50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32.26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32.26</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t>03 00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დასუფთავება და გარემოს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1288.69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1288.69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1247.08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1247.08</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992.39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992.39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950.77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950.77</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872.39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872.39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830.77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830.77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03 01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დასუფთავების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1028.31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1028.31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1027.98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1027.98</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732.00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732.00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731.67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731.67</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732.00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732.00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731.67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731.67</w:t>
            </w:r>
          </w:p>
        </w:tc>
      </w:tr>
      <w:tr w:rsidR="000F3543" w:rsidRPr="000F3543" w:rsidTr="000F3543">
        <w:trPr>
          <w:trHeight w:val="34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296.31</w:t>
            </w:r>
          </w:p>
        </w:tc>
      </w:tr>
      <w:tr w:rsidR="000F3543" w:rsidRPr="000F3543" w:rsidTr="000F3543">
        <w:trPr>
          <w:trHeight w:val="38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03 02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გარემოს დაცვის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60.39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60.39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42.54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42.54</w:t>
            </w:r>
          </w:p>
        </w:tc>
      </w:tr>
      <w:tr w:rsidR="000F3543" w:rsidRPr="000F3543" w:rsidTr="000F3543">
        <w:trPr>
          <w:trHeight w:val="17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60.39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60.39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42.54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42.54</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60.39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60.39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42.54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42.54</w:t>
            </w:r>
          </w:p>
        </w:tc>
      </w:tr>
      <w:tr w:rsidR="000F3543" w:rsidRPr="000F3543" w:rsidTr="000F3543">
        <w:trPr>
          <w:trHeight w:val="62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03 03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56.56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56.56</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56.56</w:t>
            </w:r>
          </w:p>
        </w:tc>
      </w:tr>
      <w:tr w:rsidR="000F3543" w:rsidRPr="000F3543" w:rsidTr="000F3543">
        <w:trPr>
          <w:trHeight w:val="32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56.56</w:t>
            </w:r>
          </w:p>
        </w:tc>
      </w:tr>
      <w:tr w:rsidR="000F3543" w:rsidRPr="000F3543" w:rsidTr="000F3543">
        <w:trPr>
          <w:trHeight w:val="58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03 04</w:t>
            </w:r>
          </w:p>
        </w:tc>
        <w:tc>
          <w:tcPr>
            <w:tcW w:w="1607" w:type="pct"/>
            <w:shd w:val="clear" w:color="auto" w:fill="auto"/>
            <w:vAlign w:val="center"/>
            <w:hideMark/>
          </w:tcPr>
          <w:p w:rsidR="00B15D85" w:rsidRPr="00B15D85" w:rsidRDefault="002D3F7A" w:rsidP="00B15D85">
            <w:pPr>
              <w:spacing w:line="240" w:lineRule="auto"/>
              <w:rPr>
                <w:rFonts w:ascii="Sylfaen" w:eastAsia="Times New Roman" w:hAnsi="Sylfaen" w:cs="Times New Roman"/>
                <w:bCs/>
                <w:sz w:val="16"/>
                <w:szCs w:val="16"/>
              </w:rPr>
            </w:pPr>
            <w:r w:rsidRPr="000F3543">
              <w:rPr>
                <w:rFonts w:ascii="Sylfaen" w:eastAsia="Times New Roman" w:hAnsi="Sylfaen" w:cs="Times New Roman"/>
                <w:bCs/>
                <w:sz w:val="16"/>
                <w:szCs w:val="16"/>
                <w:lang w:val="ka-GE"/>
              </w:rPr>
              <w:t xml:space="preserve">მიუსაფარი </w:t>
            </w:r>
            <w:r w:rsidR="00B15D85" w:rsidRPr="00B15D85">
              <w:rPr>
                <w:rFonts w:ascii="Sylfaen" w:eastAsia="Times New Roman" w:hAnsi="Sylfaen" w:cs="Times New Roman"/>
                <w:bCs/>
                <w:sz w:val="16"/>
                <w:szCs w:val="16"/>
              </w:rPr>
              <w:t>ცხოველებისგან მოსახლეობის უსაფრთხოების უზრუნველყოფის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120.00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lastRenderedPageBreak/>
              <w:t>04 00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განათლება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6008.17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681.77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5326.40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5027.86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577.85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4450.01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4988.65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4884.61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4183.34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4080.54</w:t>
            </w:r>
          </w:p>
        </w:tc>
      </w:tr>
      <w:tr w:rsidR="000F3543" w:rsidRPr="000F3543" w:rsidTr="000F3543">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105.54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104.31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4883.11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4883.11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4079.04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4079.04</w:t>
            </w:r>
          </w:p>
        </w:tc>
      </w:tr>
      <w:tr w:rsidR="000F3543" w:rsidRPr="000F3543" w:rsidTr="000F3543">
        <w:trPr>
          <w:trHeight w:val="38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1019.52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577.74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441.78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844.52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475.05</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369.47</w:t>
            </w:r>
          </w:p>
        </w:tc>
      </w:tr>
      <w:tr w:rsidR="000F3543" w:rsidRPr="000F3543" w:rsidTr="000F3543">
        <w:trPr>
          <w:trHeight w:val="61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04 01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სკოლამდელი დაწესებულებების ფუნქციონირება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4811.11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4811.11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4008.93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4008.93</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4796.11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4796.11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4002.58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4002.58</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4796.11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4796.11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4002.58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4002.58</w:t>
            </w:r>
          </w:p>
        </w:tc>
      </w:tr>
      <w:tr w:rsidR="000F3543" w:rsidRPr="000F3543" w:rsidTr="000F3543">
        <w:trPr>
          <w:trHeight w:val="37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6.35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6.35</w:t>
            </w:r>
          </w:p>
        </w:tc>
      </w:tr>
      <w:tr w:rsidR="000F3543" w:rsidRPr="000F3543" w:rsidTr="000F3543">
        <w:trPr>
          <w:trHeight w:val="65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04 02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სკოლამდელი განათლების დაწესებულებების რეაბილიტაცია, მშენებლობა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774.46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346.18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428.28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699.56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334.94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364.62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1.50 </w:t>
            </w:r>
          </w:p>
        </w:tc>
      </w:tr>
      <w:tr w:rsidR="000F3543" w:rsidRPr="000F3543" w:rsidTr="000F3543">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772.96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346.18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426.78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698.06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334.94</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363.12</w:t>
            </w:r>
          </w:p>
        </w:tc>
      </w:tr>
      <w:tr w:rsidR="000F3543" w:rsidRPr="000F3543" w:rsidTr="000F3543">
        <w:trPr>
          <w:trHeight w:val="38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04 03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პროფესიული განათლების ხელშეწყობა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87.000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76.46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76.462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76.46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76.46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76.46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76.46</w:t>
            </w:r>
          </w:p>
        </w:tc>
      </w:tr>
      <w:tr w:rsidR="000F3543" w:rsidRPr="000F3543" w:rsidTr="000F3543">
        <w:trPr>
          <w:trHeight w:val="58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04 04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საშუალო ზოგადი განათლების ხელშეწყობის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335.60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335.60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242.91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242.91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104.04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102.81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27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231.56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231.56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140.11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140.11</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t>05 00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კულტურა, ახალგაზრდობა და სპორტი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3960.83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3827.68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3343.83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3227.16</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3007.77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3007.77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2691.50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2691.50</w:t>
            </w:r>
          </w:p>
        </w:tc>
      </w:tr>
      <w:tr w:rsidR="000F3543" w:rsidRPr="000F3543" w:rsidTr="000F4DA5">
        <w:trPr>
          <w:trHeight w:val="32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85.51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85.51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20.64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20.64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2874.62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2874.62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2646.29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2646.29</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34.64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11.57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11.57</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953.06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819.90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652.33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535.65</w:t>
            </w:r>
          </w:p>
        </w:tc>
      </w:tr>
      <w:tr w:rsidR="000F3543" w:rsidRPr="000F3543" w:rsidTr="000F3543">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სპორტის სფეროს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1896.07</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1896.07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1689.03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1689.03</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1318.91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1318.91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1228.40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1228.40</w:t>
            </w:r>
          </w:p>
        </w:tc>
      </w:tr>
      <w:tr w:rsidR="000F3543" w:rsidRPr="000F3543" w:rsidTr="000F3543">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17.26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26.74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26.74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6.74</w:t>
            </w:r>
          </w:p>
        </w:tc>
      </w:tr>
      <w:tr w:rsidR="000F3543" w:rsidRPr="000F3543" w:rsidTr="000F3543">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577.16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577.16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460.63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460.63</w:t>
            </w:r>
          </w:p>
        </w:tc>
      </w:tr>
      <w:tr w:rsidR="000F3543" w:rsidRPr="000F3543" w:rsidTr="000F3543">
        <w:trPr>
          <w:trHeight w:val="58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05 01 01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სპორტული ობიექტების აღჭურვა, რეაბილიტაცია, მშენებლობა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553.32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553.32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456.79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456.79</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553.32</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553.32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456.79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456.79</w:t>
            </w:r>
          </w:p>
        </w:tc>
      </w:tr>
      <w:tr w:rsidR="000F3543" w:rsidRPr="000F3543" w:rsidTr="000F3543">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05 01 02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სპორტული დაწესებულებების ხელშეწყობა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1298.75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1298.750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1222.46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1222.461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1274.91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1218.62</w:t>
            </w:r>
          </w:p>
        </w:tc>
      </w:tr>
      <w:tr w:rsidR="000F3543" w:rsidRPr="000F3543" w:rsidTr="000F3543">
        <w:trPr>
          <w:trHeight w:val="31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3.84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3.84</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05 01 03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სპორტული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44.000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9.779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9.78</w:t>
            </w:r>
          </w:p>
        </w:tc>
      </w:tr>
      <w:tr w:rsidR="000F3543" w:rsidRPr="000F3543" w:rsidTr="000F3543">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17.26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17.26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26.74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26.74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6.74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6.74</w:t>
            </w:r>
          </w:p>
        </w:tc>
      </w:tr>
      <w:tr w:rsidR="000F3543" w:rsidRPr="000F3543" w:rsidTr="000F3543">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კულტურის სფეროს განვითარება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1859.25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1726.10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1587.42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1470.75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1611.96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1611.96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1417.54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1417.54</w:t>
            </w:r>
          </w:p>
        </w:tc>
      </w:tr>
      <w:tr w:rsidR="000F3543" w:rsidRPr="000F3543" w:rsidTr="000F3543">
        <w:trPr>
          <w:trHeight w:val="27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5.38</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1569.71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1569.71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1397.67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1397.67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r>
      <w:tr w:rsidR="000F3543" w:rsidRPr="000F3543" w:rsidTr="000F3543">
        <w:trPr>
          <w:trHeight w:val="14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247.29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114.14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169.88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53.21</w:t>
            </w:r>
          </w:p>
        </w:tc>
      </w:tr>
      <w:tr w:rsidR="000F3543" w:rsidRPr="000F3543" w:rsidTr="000F3543">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კულტურის ორგანიზაციების ხელშეწყობა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1660.60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1660.600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1455.62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1455.623</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1582.71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1582.71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1410.67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1410.67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1569.71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1569.71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1397.67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1397.67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გრანტები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13.00</w:t>
            </w:r>
          </w:p>
        </w:tc>
      </w:tr>
      <w:tr w:rsidR="000F3543" w:rsidRPr="000F3543" w:rsidTr="000F3543">
        <w:trPr>
          <w:trHeight w:val="47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77.89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77.89</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44.96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44.96</w:t>
            </w:r>
          </w:p>
        </w:tc>
      </w:tr>
      <w:tr w:rsidR="000F3543" w:rsidRPr="000F3543" w:rsidTr="000F3543">
        <w:trPr>
          <w:trHeight w:val="52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05 02 02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კულტურის ობიექტების აღჭურვა, რეაბილიტაცია, მშენებლობა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168.16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123.67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7.00</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168.16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123.67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116.67</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7.00</w:t>
            </w:r>
          </w:p>
        </w:tc>
      </w:tr>
      <w:tr w:rsidR="000F3543" w:rsidRPr="000F3543" w:rsidTr="000F3543">
        <w:trPr>
          <w:trHeight w:val="43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05 02 03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კულტურული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8.13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8.127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29.25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6.88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6.88</w:t>
            </w:r>
          </w:p>
        </w:tc>
      </w:tr>
      <w:tr w:rsidR="000F3543" w:rsidRPr="000F3543" w:rsidTr="000F3543">
        <w:trPr>
          <w:trHeight w:val="47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5.38</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r>
      <w:tr w:rsidR="000F3543" w:rsidRPr="000F3543" w:rsidTr="000F3543">
        <w:trPr>
          <w:trHeight w:val="46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1.25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1.25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1.25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1.25 </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ახალგაზრდობის მხარდაჭერა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17.461</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15.56</w:t>
            </w:r>
          </w:p>
        </w:tc>
      </w:tr>
      <w:tr w:rsidR="000F3543" w:rsidRPr="000F3543" w:rsidTr="000F3543">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31.10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r>
      <w:tr w:rsidR="000F3543" w:rsidRPr="000F3543" w:rsidTr="000F4DA5">
        <w:trPr>
          <w:trHeight w:val="40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05 03 01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ახალგაზრდული ღონისძიებების დაფინანსება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17.46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17.46</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15.56</w:t>
            </w:r>
          </w:p>
        </w:tc>
      </w:tr>
      <w:tr w:rsidR="000F3543" w:rsidRPr="000F3543" w:rsidTr="000F4DA5">
        <w:trPr>
          <w:trHeight w:val="27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31.10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31.10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12.23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3.33</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1.90 </w:t>
            </w:r>
          </w:p>
        </w:tc>
      </w:tr>
      <w:tr w:rsidR="000F3543" w:rsidRPr="000F3543" w:rsidTr="000F4DA5">
        <w:trPr>
          <w:trHeight w:val="47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30.00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30.00</w:t>
            </w:r>
          </w:p>
        </w:tc>
      </w:tr>
      <w:tr w:rsidR="000F3543" w:rsidRPr="000F3543" w:rsidTr="000F3543">
        <w:trPr>
          <w:trHeight w:val="44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05 05</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ძეგლთა დაცვის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32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12.40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12.40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41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13.10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13.10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0.05</w:t>
            </w:r>
          </w:p>
        </w:tc>
      </w:tr>
      <w:tr w:rsidR="000F3543" w:rsidRPr="000F3543" w:rsidTr="000F3543">
        <w:trPr>
          <w:trHeight w:val="56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05 06</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დასვენების ღონისძიებების ხელშეწყობა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113.61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113.61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19.86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19.86</w:t>
            </w:r>
          </w:p>
        </w:tc>
      </w:tr>
      <w:tr w:rsidR="000F3543" w:rsidRPr="000F3543" w:rsidTr="000F3543">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113.61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113.61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19.86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19.86</w:t>
            </w:r>
          </w:p>
        </w:tc>
      </w:tr>
      <w:tr w:rsidR="000F3543" w:rsidRPr="000F3543" w:rsidTr="000F3543">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
                <w:bCs/>
                <w:sz w:val="16"/>
                <w:szCs w:val="16"/>
              </w:rPr>
            </w:pPr>
            <w:r w:rsidRPr="00B15D85">
              <w:rPr>
                <w:rFonts w:ascii="Arial" w:eastAsia="Times New Roman" w:hAnsi="Arial" w:cs="Arial"/>
                <w:b/>
                <w:bCs/>
                <w:sz w:val="16"/>
                <w:szCs w:val="16"/>
              </w:rPr>
              <w:t>06 00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
                <w:bCs/>
                <w:sz w:val="16"/>
                <w:szCs w:val="16"/>
              </w:rPr>
            </w:pPr>
            <w:r w:rsidRPr="00B15D85">
              <w:rPr>
                <w:rFonts w:ascii="Sylfaen" w:eastAsia="Times New Roman" w:hAnsi="Sylfaen" w:cs="Times New Roman"/>
                <w:b/>
                <w:bCs/>
                <w:sz w:val="16"/>
                <w:szCs w:val="16"/>
              </w:rPr>
              <w:t xml:space="preserve"> ჯანმრთელობისა დაცვა და 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2561.03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2543.31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2324.30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
                <w:bCs/>
                <w:sz w:val="16"/>
                <w:szCs w:val="16"/>
              </w:rPr>
            </w:pPr>
            <w:r w:rsidRPr="00B15D85">
              <w:rPr>
                <w:rFonts w:ascii="Sylfaen" w:eastAsia="Times New Roman" w:hAnsi="Sylfaen" w:cs="Times New Roman"/>
                <w:b/>
                <w:bCs/>
                <w:sz w:val="16"/>
                <w:szCs w:val="16"/>
              </w:rPr>
              <w:t>2307.27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2505.50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2505.50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2272.25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2272.25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690.91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690.91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651.37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651.37</w:t>
            </w:r>
          </w:p>
        </w:tc>
      </w:tr>
      <w:tr w:rsidR="000F3543" w:rsidRPr="000F3543" w:rsidTr="000F3543">
        <w:trPr>
          <w:trHeight w:val="42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1664.84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1664.84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1522.60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1522.60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109.75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109.75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72.66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72.66</w:t>
            </w:r>
          </w:p>
        </w:tc>
      </w:tr>
      <w:tr w:rsidR="000F3543" w:rsidRPr="000F3543" w:rsidTr="000F3543">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55.53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37.81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52.05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35.02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ჯანმრთელობის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148.69</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130.97</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124.10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107.07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103.16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82.04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82.04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103.16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103.16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82.04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82.04</w:t>
            </w:r>
          </w:p>
        </w:tc>
      </w:tr>
      <w:tr w:rsidR="000F3543" w:rsidRPr="000F3543" w:rsidTr="000F3543">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45.53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27.81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42.06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25.03</w:t>
            </w:r>
          </w:p>
        </w:tc>
      </w:tr>
      <w:tr w:rsidR="000F3543" w:rsidRPr="000F3543" w:rsidTr="000F3543">
        <w:trPr>
          <w:trHeight w:val="70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06 01 01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ა(ა)იპ - თელავის მუნიციპალიტეტის საზოგადოებრივი ჯანმრთელობის ცენტრი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99.66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99.66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78.32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78.32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77.04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98.16</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98.16</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77.04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77.04</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1.28</w:t>
            </w:r>
          </w:p>
        </w:tc>
      </w:tr>
      <w:tr w:rsidR="000F3543" w:rsidRPr="000F3543" w:rsidTr="000F3543">
        <w:trPr>
          <w:trHeight w:val="38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06 01 02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ჯანდაცვის ხელშეწყობის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49.03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31.31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28.75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44.03</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17.72</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26.31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40.78</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17.03</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23.75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2412.34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2412.34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2200.20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2200.20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2402.34</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2402.34</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2190.21</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2190.21</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587.8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587.8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569.3</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569.3</w:t>
            </w:r>
          </w:p>
        </w:tc>
      </w:tr>
      <w:tr w:rsidR="000F3543" w:rsidRPr="000F3543" w:rsidTr="000F4DA5">
        <w:trPr>
          <w:trHeight w:val="39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1,664.8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1,664.8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1,522.6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1,522.6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109.75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109.75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72.66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72.66</w:t>
            </w:r>
          </w:p>
        </w:tc>
      </w:tr>
      <w:tr w:rsidR="000F3543" w:rsidRPr="000F3543" w:rsidTr="000F3543">
        <w:trPr>
          <w:trHeight w:val="32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9.99</w:t>
            </w:r>
          </w:p>
        </w:tc>
      </w:tr>
      <w:tr w:rsidR="000F3543" w:rsidRPr="000F3543" w:rsidTr="000F3543">
        <w:trPr>
          <w:trHeight w:val="44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ავადმყოფთა სოციალური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28.00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28.00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21.70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21.70</w:t>
            </w:r>
          </w:p>
        </w:tc>
      </w:tr>
      <w:tr w:rsidR="000F3543" w:rsidRPr="000F3543" w:rsidTr="000F4DA5">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28.00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21.70</w:t>
            </w:r>
          </w:p>
        </w:tc>
      </w:tr>
      <w:tr w:rsidR="000F3543" w:rsidRPr="000F3543" w:rsidTr="000F3543">
        <w:trPr>
          <w:trHeight w:val="50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სოციალურად დაუცველი მოსახლეობის დახმარება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276.05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276.05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251.70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276.05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276.05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251.70</w:t>
            </w:r>
          </w:p>
        </w:tc>
      </w:tr>
      <w:tr w:rsidR="000F3543" w:rsidRPr="000F3543" w:rsidTr="000F4DA5">
        <w:trPr>
          <w:trHeight w:val="413"/>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276.05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276.05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251.70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251.70</w:t>
            </w:r>
          </w:p>
        </w:tc>
      </w:tr>
      <w:tr w:rsidR="000F3543" w:rsidRPr="000F3543" w:rsidTr="000F3543">
        <w:trPr>
          <w:trHeight w:val="18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06 02 02 01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5.35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5.35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3.60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3.60</w:t>
            </w:r>
          </w:p>
        </w:tc>
      </w:tr>
      <w:tr w:rsidR="000F3543" w:rsidRPr="000F3543" w:rsidTr="000F4DA5">
        <w:trPr>
          <w:trHeight w:val="26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5.35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3.60</w:t>
            </w:r>
          </w:p>
        </w:tc>
      </w:tr>
      <w:tr w:rsidR="000F3543" w:rsidRPr="000F3543" w:rsidTr="000F3543">
        <w:trPr>
          <w:trHeight w:val="39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06 02 02 02</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სოციალურად დაუცველ პირთა დახმარება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270.70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270.70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248.10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248.10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248.10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248.10</w:t>
            </w:r>
          </w:p>
        </w:tc>
      </w:tr>
      <w:tr w:rsidR="000F3543" w:rsidRPr="000F3543" w:rsidTr="000F3543">
        <w:trPr>
          <w:trHeight w:val="35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270.70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270.70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248.10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248.10</w:t>
            </w:r>
          </w:p>
        </w:tc>
      </w:tr>
      <w:tr w:rsidR="000F3543" w:rsidRPr="000F3543" w:rsidTr="000F3543">
        <w:trPr>
          <w:trHeight w:val="46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06 02 03</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უმწეოთათვის უფასო სასადილოს დაფინანსება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593.75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593.75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577.32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577.32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583.75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583.75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567.34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567.34</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583.75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583.75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567.34</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567.34</w:t>
            </w:r>
          </w:p>
        </w:tc>
      </w:tr>
      <w:tr w:rsidR="000F3543" w:rsidRPr="000F3543" w:rsidTr="000F3543">
        <w:trPr>
          <w:trHeight w:val="31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არაფინანსური აქტივების ზრდა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9.99</w:t>
            </w:r>
          </w:p>
        </w:tc>
      </w:tr>
      <w:tr w:rsidR="000F3543" w:rsidRPr="000F3543" w:rsidTr="000F3543">
        <w:trPr>
          <w:trHeight w:val="45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4.75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4.75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4.75</w:t>
            </w:r>
          </w:p>
        </w:tc>
      </w:tr>
      <w:tr w:rsidR="000F3543" w:rsidRPr="000F3543" w:rsidTr="00B4288F">
        <w:trPr>
          <w:trHeight w:val="35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3.5</w:t>
            </w:r>
          </w:p>
        </w:tc>
      </w:tr>
      <w:tr w:rsidR="000F3543" w:rsidRPr="000F3543" w:rsidTr="000F3543">
        <w:trPr>
          <w:trHeight w:val="494"/>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06 02 05</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ოჯახებისა და ბავშვების სოციალური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163.08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163.08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125.37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125.37</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163.08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163.08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125.37</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145.08</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145.08</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125.37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18.00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r>
      <w:tr w:rsidR="000F3543" w:rsidRPr="000F3543" w:rsidTr="000F3543">
        <w:trPr>
          <w:trHeight w:val="25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06 02 06</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ვეტერანთა საზოგადოება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2.00</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2.00</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სუბსიდიები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2.00</w:t>
            </w:r>
          </w:p>
        </w:tc>
      </w:tr>
      <w:tr w:rsidR="000F3543" w:rsidRPr="000F3543" w:rsidTr="000F3543">
        <w:trPr>
          <w:trHeight w:val="791"/>
        </w:trPr>
        <w:tc>
          <w:tcPr>
            <w:tcW w:w="503"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06 02 07</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მოქალაქეთა</w:t>
            </w:r>
            <w:r w:rsidRPr="00B15D85">
              <w:rPr>
                <w:rFonts w:ascii="Calibri" w:eastAsia="Times New Roman" w:hAnsi="Calibri" w:cs="Times New Roman"/>
                <w:bCs/>
                <w:sz w:val="16"/>
                <w:szCs w:val="16"/>
              </w:rPr>
              <w:t xml:space="preserve"> </w:t>
            </w:r>
            <w:r w:rsidRPr="00B15D85">
              <w:rPr>
                <w:rFonts w:ascii="Sylfaen" w:eastAsia="Times New Roman" w:hAnsi="Sylfaen" w:cs="Times New Roman"/>
                <w:bCs/>
                <w:sz w:val="16"/>
                <w:szCs w:val="16"/>
              </w:rPr>
              <w:t>ტრანსპორტით</w:t>
            </w:r>
            <w:r w:rsidRPr="00B15D85">
              <w:rPr>
                <w:rFonts w:ascii="Calibri" w:eastAsia="Times New Roman" w:hAnsi="Calibri" w:cs="Times New Roman"/>
                <w:bCs/>
                <w:sz w:val="16"/>
                <w:szCs w:val="16"/>
              </w:rPr>
              <w:t xml:space="preserve"> </w:t>
            </w:r>
            <w:r w:rsidRPr="00B15D85">
              <w:rPr>
                <w:rFonts w:ascii="Sylfaen" w:eastAsia="Times New Roman" w:hAnsi="Sylfaen" w:cs="Times New Roman"/>
                <w:bCs/>
                <w:sz w:val="16"/>
                <w:szCs w:val="16"/>
              </w:rPr>
              <w:t>მგზავრობის, კომუნალურ</w:t>
            </w:r>
            <w:r w:rsidRPr="00B15D85">
              <w:rPr>
                <w:rFonts w:ascii="Calibri" w:eastAsia="Times New Roman" w:hAnsi="Calibri" w:cs="Times New Roman"/>
                <w:bCs/>
                <w:sz w:val="16"/>
                <w:szCs w:val="16"/>
              </w:rPr>
              <w:t xml:space="preserve"> </w:t>
            </w:r>
            <w:r w:rsidRPr="00B15D85">
              <w:rPr>
                <w:rFonts w:ascii="Sylfaen" w:eastAsia="Times New Roman" w:hAnsi="Sylfaen" w:cs="Times New Roman"/>
                <w:bCs/>
                <w:sz w:val="16"/>
                <w:szCs w:val="16"/>
              </w:rPr>
              <w:t>გადასახადებზე და თხევადი აირით</w:t>
            </w:r>
            <w:r w:rsidRPr="00B15D85">
              <w:rPr>
                <w:rFonts w:ascii="Calibri" w:eastAsia="Times New Roman" w:hAnsi="Calibri" w:cs="Times New Roman"/>
                <w:bCs/>
                <w:sz w:val="16"/>
                <w:szCs w:val="16"/>
              </w:rPr>
              <w:t xml:space="preserve"> </w:t>
            </w:r>
            <w:r w:rsidRPr="00B15D85">
              <w:rPr>
                <w:rFonts w:ascii="Sylfaen" w:eastAsia="Times New Roman" w:hAnsi="Sylfaen" w:cs="Times New Roman"/>
                <w:bCs/>
                <w:sz w:val="16"/>
                <w:szCs w:val="16"/>
              </w:rPr>
              <w:t>დახმარების</w:t>
            </w:r>
            <w:r w:rsidRPr="00B15D85">
              <w:rPr>
                <w:rFonts w:ascii="Calibri" w:eastAsia="Times New Roman" w:hAnsi="Calibri" w:cs="Times New Roman"/>
                <w:bCs/>
                <w:sz w:val="16"/>
                <w:szCs w:val="16"/>
              </w:rPr>
              <w:t xml:space="preserve"> </w:t>
            </w:r>
            <w:r w:rsidRPr="00B15D85">
              <w:rPr>
                <w:rFonts w:ascii="Sylfaen" w:eastAsia="Times New Roman" w:hAnsi="Sylfaen" w:cs="Times New Roman"/>
                <w:bCs/>
                <w:sz w:val="16"/>
                <w:szCs w:val="16"/>
              </w:rPr>
              <w:t>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79.50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79.50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45.99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79.50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79.50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45.99</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საქონელი და მომსახურება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25.62</w:t>
            </w:r>
          </w:p>
        </w:tc>
      </w:tr>
      <w:tr w:rsidR="000F3543" w:rsidRPr="000F3543" w:rsidTr="000F3543">
        <w:trPr>
          <w:trHeight w:val="332"/>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24.50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20.37</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20.37</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w:t>
            </w:r>
          </w:p>
        </w:tc>
      </w:tr>
      <w:tr w:rsidR="000F3543" w:rsidRPr="000F3543" w:rsidTr="000F3543">
        <w:trPr>
          <w:trHeight w:val="46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06 02 08</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86.00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86.00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54.42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54.42</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86.00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86.00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54.42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54.42</w:t>
            </w:r>
          </w:p>
        </w:tc>
      </w:tr>
      <w:tr w:rsidR="000F3543" w:rsidRPr="000F3543" w:rsidTr="000F3543">
        <w:trPr>
          <w:trHeight w:val="30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86.00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86.00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54.42</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54.42</w:t>
            </w:r>
          </w:p>
        </w:tc>
      </w:tr>
      <w:tr w:rsidR="000F3543" w:rsidRPr="000F3543" w:rsidTr="000F3543">
        <w:trPr>
          <w:trHeight w:val="539"/>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06 02 09</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სადღესასწაულო დღეებთან დაკავშირებული დახმარების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32.56</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32.56</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34.00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32.56</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32.56</w:t>
            </w:r>
          </w:p>
        </w:tc>
      </w:tr>
      <w:tr w:rsidR="000F3543" w:rsidRPr="000F3543" w:rsidTr="000F3543">
        <w:trPr>
          <w:trHeight w:val="56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06 02 10</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1075.71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1075.71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1026.99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1026.99</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1075.71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1075.71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1026.99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1026.99</w:t>
            </w:r>
          </w:p>
        </w:tc>
      </w:tr>
      <w:tr w:rsidR="000F3543" w:rsidRPr="000F3543" w:rsidTr="000F3543">
        <w:trPr>
          <w:trHeight w:val="296"/>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1075.71</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1075.71</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1026.99</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1026.99</w:t>
            </w:r>
          </w:p>
        </w:tc>
      </w:tr>
      <w:tr w:rsidR="000F3543" w:rsidRPr="000F3543" w:rsidTr="000F3543">
        <w:trPr>
          <w:trHeight w:val="54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lastRenderedPageBreak/>
              <w:t>06 02 11</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50.75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46.25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46.25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50.75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46.25</w:t>
            </w:r>
          </w:p>
        </w:tc>
      </w:tr>
      <w:tr w:rsidR="000F3543" w:rsidRPr="000F3543" w:rsidTr="00B4288F">
        <w:trPr>
          <w:trHeight w:val="368"/>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23.75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19.25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19.25</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27.00</w:t>
            </w:r>
          </w:p>
        </w:tc>
      </w:tr>
      <w:tr w:rsidR="000F3543" w:rsidRPr="000F3543" w:rsidTr="000F3543">
        <w:trPr>
          <w:trHeight w:val="431"/>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06 02 14</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1989 წლის 9 აპრილს დაზარალებულ პირთა დახმარება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1.55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1.55</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w:t>
            </w:r>
          </w:p>
        </w:tc>
      </w:tr>
      <w:tr w:rsidR="000F3543" w:rsidRPr="000F3543" w:rsidTr="000F3543">
        <w:trPr>
          <w:trHeight w:val="26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სოციალური უზრუნველყოფა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1.75</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1.75</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0.00</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1.55</w:t>
            </w:r>
          </w:p>
        </w:tc>
      </w:tr>
      <w:tr w:rsidR="000F3543" w:rsidRPr="000F3543" w:rsidTr="000F3543">
        <w:trPr>
          <w:trHeight w:val="287"/>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06 02 15</w:t>
            </w:r>
          </w:p>
        </w:tc>
        <w:tc>
          <w:tcPr>
            <w:tcW w:w="1607" w:type="pct"/>
            <w:shd w:val="clear" w:color="auto" w:fill="auto"/>
            <w:vAlign w:val="center"/>
            <w:hideMark/>
          </w:tcPr>
          <w:p w:rsidR="00B15D85" w:rsidRPr="00B15D85" w:rsidRDefault="00B15D85" w:rsidP="00B15D85">
            <w:pPr>
              <w:spacing w:line="240" w:lineRule="auto"/>
              <w:rPr>
                <w:rFonts w:ascii="Sylfaen" w:eastAsia="Times New Roman" w:hAnsi="Sylfaen" w:cs="Times New Roman"/>
                <w:bCs/>
                <w:sz w:val="16"/>
                <w:szCs w:val="16"/>
              </w:rPr>
            </w:pPr>
            <w:r w:rsidRPr="00B15D85">
              <w:rPr>
                <w:rFonts w:ascii="Sylfaen" w:eastAsia="Times New Roman" w:hAnsi="Sylfaen" w:cs="Times New Roman"/>
                <w:bCs/>
                <w:sz w:val="16"/>
                <w:szCs w:val="16"/>
              </w:rPr>
              <w:t>საქართველოს წითელი ჯვრის თანადაფინანსება</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11.25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11.25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9.60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bCs/>
                <w:sz w:val="16"/>
                <w:szCs w:val="16"/>
              </w:rPr>
            </w:pPr>
            <w:r w:rsidRPr="00B15D85">
              <w:rPr>
                <w:rFonts w:ascii="Sylfaen" w:eastAsia="Times New Roman" w:hAnsi="Sylfaen" w:cs="Times New Roman"/>
                <w:bCs/>
                <w:sz w:val="16"/>
                <w:szCs w:val="16"/>
              </w:rPr>
              <w:t xml:space="preserve">9.60 </w:t>
            </w:r>
          </w:p>
        </w:tc>
      </w:tr>
      <w:tr w:rsidR="000F3543" w:rsidRPr="000F3543" w:rsidTr="000F3543">
        <w:trPr>
          <w:trHeight w:val="315"/>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100" w:firstLine="160"/>
              <w:rPr>
                <w:rFonts w:ascii="Sylfaen" w:eastAsia="Times New Roman" w:hAnsi="Sylfaen" w:cs="Times New Roman"/>
                <w:bCs/>
                <w:sz w:val="16"/>
                <w:szCs w:val="16"/>
              </w:rPr>
            </w:pPr>
            <w:r w:rsidRPr="00B15D85">
              <w:rPr>
                <w:rFonts w:ascii="Sylfaen" w:eastAsia="Times New Roman" w:hAnsi="Sylfaen" w:cs="Times New Roman"/>
                <w:bCs/>
                <w:sz w:val="16"/>
                <w:szCs w:val="16"/>
              </w:rPr>
              <w:t>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11.25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11.25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9.60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9.60 </w:t>
            </w:r>
          </w:p>
        </w:tc>
      </w:tr>
      <w:tr w:rsidR="000F3543" w:rsidRPr="000F3543" w:rsidTr="000F3543">
        <w:trPr>
          <w:trHeight w:val="330"/>
        </w:trPr>
        <w:tc>
          <w:tcPr>
            <w:tcW w:w="503" w:type="pct"/>
            <w:shd w:val="clear" w:color="auto" w:fill="auto"/>
            <w:vAlign w:val="center"/>
            <w:hideMark/>
          </w:tcPr>
          <w:p w:rsidR="00B15D85" w:rsidRPr="00B15D85" w:rsidRDefault="00B15D85" w:rsidP="00B15D85">
            <w:pPr>
              <w:spacing w:line="240" w:lineRule="auto"/>
              <w:jc w:val="center"/>
              <w:rPr>
                <w:rFonts w:ascii="Arial" w:eastAsia="Times New Roman" w:hAnsi="Arial" w:cs="Arial"/>
                <w:bCs/>
                <w:sz w:val="16"/>
                <w:szCs w:val="16"/>
              </w:rPr>
            </w:pPr>
            <w:r w:rsidRPr="00B15D85">
              <w:rPr>
                <w:rFonts w:ascii="Arial" w:eastAsia="Times New Roman" w:hAnsi="Arial" w:cs="Arial"/>
                <w:bCs/>
                <w:sz w:val="16"/>
                <w:szCs w:val="16"/>
              </w:rPr>
              <w:t> </w:t>
            </w:r>
          </w:p>
        </w:tc>
        <w:tc>
          <w:tcPr>
            <w:tcW w:w="1607" w:type="pct"/>
            <w:shd w:val="clear" w:color="auto" w:fill="auto"/>
            <w:vAlign w:val="center"/>
            <w:hideMark/>
          </w:tcPr>
          <w:p w:rsidR="00B15D85" w:rsidRPr="00B15D85" w:rsidRDefault="00B15D85" w:rsidP="00B15D85">
            <w:pPr>
              <w:spacing w:line="240" w:lineRule="auto"/>
              <w:ind w:firstLineChars="200" w:firstLine="320"/>
              <w:rPr>
                <w:rFonts w:ascii="Sylfaen" w:eastAsia="Times New Roman" w:hAnsi="Sylfaen" w:cs="Times New Roman"/>
                <w:bCs/>
                <w:sz w:val="16"/>
                <w:szCs w:val="16"/>
              </w:rPr>
            </w:pPr>
            <w:r w:rsidRPr="00B15D85">
              <w:rPr>
                <w:rFonts w:ascii="Sylfaen" w:eastAsia="Times New Roman" w:hAnsi="Sylfaen" w:cs="Times New Roman"/>
                <w:bCs/>
                <w:sz w:val="16"/>
                <w:szCs w:val="16"/>
              </w:rPr>
              <w:t>სხვა ხარჯები</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11.25 </w:t>
            </w:r>
          </w:p>
        </w:tc>
        <w:tc>
          <w:tcPr>
            <w:tcW w:w="505"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11.25 </w:t>
            </w:r>
          </w:p>
        </w:tc>
        <w:tc>
          <w:tcPr>
            <w:tcW w:w="459"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9.60 </w:t>
            </w:r>
          </w:p>
        </w:tc>
        <w:tc>
          <w:tcPr>
            <w:tcW w:w="50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0.00 </w:t>
            </w:r>
          </w:p>
        </w:tc>
        <w:tc>
          <w:tcPr>
            <w:tcW w:w="456" w:type="pct"/>
            <w:shd w:val="clear" w:color="auto" w:fill="auto"/>
            <w:vAlign w:val="center"/>
            <w:hideMark/>
          </w:tcPr>
          <w:p w:rsidR="00B15D85" w:rsidRPr="00B15D85" w:rsidRDefault="00B15D85" w:rsidP="00B15D85">
            <w:pPr>
              <w:spacing w:line="240" w:lineRule="auto"/>
              <w:jc w:val="right"/>
              <w:rPr>
                <w:rFonts w:ascii="Sylfaen" w:eastAsia="Times New Roman" w:hAnsi="Sylfaen" w:cs="Times New Roman"/>
                <w:sz w:val="16"/>
                <w:szCs w:val="16"/>
              </w:rPr>
            </w:pPr>
            <w:r w:rsidRPr="00B15D85">
              <w:rPr>
                <w:rFonts w:ascii="Sylfaen" w:eastAsia="Times New Roman" w:hAnsi="Sylfaen" w:cs="Times New Roman"/>
                <w:sz w:val="16"/>
                <w:szCs w:val="16"/>
              </w:rPr>
              <w:t xml:space="preserve">9.60 </w:t>
            </w:r>
          </w:p>
        </w:tc>
      </w:tr>
    </w:tbl>
    <w:p w:rsidR="00B15D85" w:rsidRDefault="00B15D85" w:rsidP="000D5391">
      <w:pPr>
        <w:jc w:val="right"/>
        <w:rPr>
          <w:rFonts w:ascii="Sylfaen" w:hAnsi="Sylfaen" w:cs="Sylfaen"/>
          <w:sz w:val="18"/>
          <w:szCs w:val="18"/>
          <w:lang w:val="ka-GE"/>
        </w:rPr>
      </w:pPr>
    </w:p>
    <w:p w:rsidR="00245137" w:rsidRPr="004634D9" w:rsidRDefault="00767D0A" w:rsidP="00767D0A">
      <w:pPr>
        <w:jc w:val="both"/>
        <w:rPr>
          <w:rFonts w:ascii="Sylfaen" w:hAnsi="Sylfaen"/>
          <w:lang w:val="ka-GE"/>
        </w:rPr>
      </w:pPr>
      <w:r w:rsidRPr="000D5391">
        <w:rPr>
          <w:rFonts w:ascii="Sylfaen" w:hAnsi="Sylfaen"/>
          <w:lang w:val="ka-GE"/>
        </w:rPr>
        <w:t xml:space="preserve">ნაშთის ცვლილების შესახებ </w:t>
      </w:r>
      <w:r w:rsidR="004634D9" w:rsidRPr="000D5391">
        <w:rPr>
          <w:rFonts w:ascii="Sylfaen" w:hAnsi="Sylfaen"/>
          <w:lang w:val="ka-GE"/>
        </w:rPr>
        <w:t xml:space="preserve">- </w:t>
      </w:r>
      <w:r w:rsidR="000D5391" w:rsidRPr="000D5391">
        <w:rPr>
          <w:rFonts w:ascii="Sylfaen" w:hAnsi="Sylfaen"/>
          <w:lang w:val="ka-GE"/>
        </w:rPr>
        <w:t>2022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- 3872,0  ათ</w:t>
      </w:r>
      <w:r w:rsidR="000D5391">
        <w:rPr>
          <w:rFonts w:ascii="Sylfaen" w:hAnsi="Sylfaen"/>
          <w:lang w:val="ka-GE"/>
        </w:rPr>
        <w:t>ასი</w:t>
      </w:r>
      <w:r w:rsidR="000D5391" w:rsidRPr="000D5391">
        <w:rPr>
          <w:rFonts w:ascii="Sylfaen" w:hAnsi="Sylfaen"/>
          <w:lang w:val="ka-GE"/>
        </w:rPr>
        <w:t xml:space="preserve"> ლარი,  ადგილობრივი ბიუჯეტიდან -  აღებული და ასანაზღაურებელი ვალდებულებები 3276,8 ათ</w:t>
      </w:r>
      <w:r w:rsidR="000D5391">
        <w:rPr>
          <w:rFonts w:ascii="Sylfaen" w:hAnsi="Sylfaen"/>
          <w:lang w:val="ka-GE"/>
        </w:rPr>
        <w:t>ასი</w:t>
      </w:r>
      <w:r w:rsidR="000D5391" w:rsidRPr="000D5391">
        <w:rPr>
          <w:rFonts w:ascii="Sylfaen" w:hAnsi="Sylfaen"/>
          <w:lang w:val="ka-GE"/>
        </w:rPr>
        <w:t xml:space="preserve"> ლარი, ჭარბი შემოსავლები - 2303,29 ათ</w:t>
      </w:r>
      <w:r w:rsidR="000D5391">
        <w:rPr>
          <w:rFonts w:ascii="Sylfaen" w:hAnsi="Sylfaen"/>
          <w:lang w:val="ka-GE"/>
        </w:rPr>
        <w:t>ასი</w:t>
      </w:r>
      <w:r w:rsidR="000D5391" w:rsidRPr="000D5391">
        <w:rPr>
          <w:rFonts w:ascii="Sylfaen" w:hAnsi="Sylfaen"/>
          <w:lang w:val="ka-GE"/>
        </w:rPr>
        <w:t xml:space="preserve"> ლარი, თავისუფალი ნაშთი გადასახდელებიდან - 3660.36 ათ</w:t>
      </w:r>
      <w:r w:rsidR="000D5391">
        <w:rPr>
          <w:rFonts w:ascii="Sylfaen" w:hAnsi="Sylfaen"/>
          <w:lang w:val="ka-GE"/>
        </w:rPr>
        <w:t xml:space="preserve">ასი </w:t>
      </w:r>
      <w:r w:rsidR="000D5391" w:rsidRPr="000D5391">
        <w:rPr>
          <w:rFonts w:ascii="Sylfaen" w:hAnsi="Sylfaen"/>
          <w:lang w:val="ka-GE"/>
        </w:rPr>
        <w:t>ლარი.</w:t>
      </w:r>
      <w:r w:rsidR="000D5391">
        <w:rPr>
          <w:rFonts w:ascii="Sylfaen" w:hAnsi="Sylfaen"/>
          <w:lang w:val="ka-GE"/>
        </w:rPr>
        <w:t xml:space="preserve"> </w:t>
      </w:r>
      <w:r w:rsidR="004634D9" w:rsidRPr="00DB0419">
        <w:rPr>
          <w:rFonts w:ascii="Sylfaen" w:hAnsi="Sylfaen"/>
          <w:lang w:val="ka-GE"/>
        </w:rPr>
        <w:t>202</w:t>
      </w:r>
      <w:r w:rsidR="000D5391" w:rsidRPr="00DB0419">
        <w:rPr>
          <w:rFonts w:ascii="Sylfaen" w:hAnsi="Sylfaen"/>
          <w:lang w:val="ka-GE"/>
        </w:rPr>
        <w:t>2</w:t>
      </w:r>
      <w:r w:rsidR="004634D9" w:rsidRPr="00DB0419">
        <w:rPr>
          <w:rFonts w:ascii="Sylfaen" w:hAnsi="Sylfaen"/>
          <w:lang w:val="ka-GE"/>
        </w:rPr>
        <w:t xml:space="preserve"> წლის</w:t>
      </w:r>
      <w:r w:rsidR="00245137" w:rsidRPr="00DB0419">
        <w:rPr>
          <w:rFonts w:ascii="Sylfaen" w:hAnsi="Sylfaen"/>
          <w:lang w:val="ka-GE"/>
        </w:rPr>
        <w:t xml:space="preserve"> 01 </w:t>
      </w:r>
      <w:r w:rsidR="000F3543">
        <w:rPr>
          <w:rFonts w:ascii="Sylfaen" w:hAnsi="Sylfaen"/>
          <w:lang w:val="ka-GE"/>
        </w:rPr>
        <w:t>ოქტომბრისათვის</w:t>
      </w:r>
      <w:r w:rsidR="00245137" w:rsidRPr="00DB0419">
        <w:rPr>
          <w:rFonts w:ascii="Sylfaen" w:hAnsi="Sylfaen"/>
          <w:lang w:val="ka-GE"/>
        </w:rPr>
        <w:t xml:space="preserve"> </w:t>
      </w:r>
      <w:r w:rsidR="004C29F4">
        <w:rPr>
          <w:rFonts w:ascii="Sylfaen" w:hAnsi="Sylfaen"/>
          <w:lang w:val="ka-GE"/>
        </w:rPr>
        <w:t>2528,58</w:t>
      </w:r>
      <w:r w:rsidR="00245137" w:rsidRPr="00DB0419">
        <w:rPr>
          <w:rFonts w:ascii="Sylfaen" w:hAnsi="Sylfaen"/>
          <w:lang w:val="ka-GE"/>
        </w:rPr>
        <w:t xml:space="preserve">  ათ</w:t>
      </w:r>
      <w:r w:rsidR="003B3764" w:rsidRPr="00DB0419">
        <w:rPr>
          <w:rFonts w:ascii="Sylfaen" w:hAnsi="Sylfaen"/>
          <w:lang w:val="ka-GE"/>
        </w:rPr>
        <w:t>ასი</w:t>
      </w:r>
      <w:r w:rsidR="00245137" w:rsidRPr="00DB0419">
        <w:rPr>
          <w:rFonts w:ascii="Sylfaen" w:hAnsi="Sylfaen"/>
          <w:lang w:val="ka-GE"/>
        </w:rPr>
        <w:t xml:space="preserve"> ლარი </w:t>
      </w:r>
      <w:r w:rsidR="009629D9" w:rsidRPr="00DB0419">
        <w:rPr>
          <w:rFonts w:ascii="Sylfaen" w:hAnsi="Sylfaen"/>
          <w:lang w:val="ka-GE"/>
        </w:rPr>
        <w:t xml:space="preserve">- </w:t>
      </w:r>
      <w:r w:rsidR="00245137" w:rsidRPr="00DB0419">
        <w:rPr>
          <w:rFonts w:ascii="Sylfaen" w:hAnsi="Sylfaen"/>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003B3764" w:rsidRPr="00DB0419">
        <w:rPr>
          <w:rFonts w:ascii="Sylfaen" w:hAnsi="Sylfaen"/>
          <w:lang w:val="ka-GE"/>
        </w:rPr>
        <w:t>;</w:t>
      </w:r>
      <w:r w:rsidR="00245137" w:rsidRPr="00DB0419">
        <w:rPr>
          <w:rFonts w:ascii="Sylfaen" w:hAnsi="Sylfaen"/>
          <w:lang w:val="ka-GE"/>
        </w:rPr>
        <w:t xml:space="preserve">  </w:t>
      </w:r>
      <w:r w:rsidR="00A33198" w:rsidRPr="00DB0419">
        <w:rPr>
          <w:rFonts w:ascii="Sylfaen" w:hAnsi="Sylfaen"/>
          <w:lang w:val="ka-GE"/>
        </w:rPr>
        <w:t>ხოლო</w:t>
      </w:r>
      <w:r w:rsidR="00245137" w:rsidRPr="00DB0419">
        <w:rPr>
          <w:rFonts w:ascii="Sylfaen" w:hAnsi="Sylfaen"/>
          <w:lang w:val="ka-GE"/>
        </w:rPr>
        <w:t xml:space="preserve"> </w:t>
      </w:r>
      <w:r w:rsidR="004C29F4">
        <w:rPr>
          <w:rFonts w:ascii="Sylfaen" w:hAnsi="Sylfaen"/>
          <w:lang w:val="ka-GE"/>
        </w:rPr>
        <w:t>12936,56</w:t>
      </w:r>
      <w:r w:rsidR="00245137" w:rsidRPr="00DB0419">
        <w:rPr>
          <w:rFonts w:ascii="Sylfaen" w:hAnsi="Sylfaen"/>
          <w:lang w:val="ka-GE"/>
        </w:rPr>
        <w:t xml:space="preserve"> ათ</w:t>
      </w:r>
      <w:r w:rsidR="003B3764" w:rsidRPr="00DB0419">
        <w:rPr>
          <w:rFonts w:ascii="Sylfaen" w:hAnsi="Sylfaen"/>
          <w:lang w:val="ka-GE"/>
        </w:rPr>
        <w:t>ასი</w:t>
      </w:r>
      <w:r w:rsidR="00245137" w:rsidRPr="00DB0419">
        <w:rPr>
          <w:rFonts w:ascii="Sylfaen" w:hAnsi="Sylfaen"/>
          <w:lang w:val="ka-GE"/>
        </w:rPr>
        <w:t xml:space="preserve"> ლარი </w:t>
      </w:r>
      <w:r w:rsidR="009629D9" w:rsidRPr="00DB0419">
        <w:rPr>
          <w:rFonts w:ascii="Sylfaen" w:hAnsi="Sylfaen"/>
          <w:lang w:val="ka-GE"/>
        </w:rPr>
        <w:t xml:space="preserve"> - </w:t>
      </w:r>
      <w:r w:rsidR="00245137" w:rsidRPr="00DB0419">
        <w:rPr>
          <w:rFonts w:ascii="Sylfaen" w:hAnsi="Sylfaen"/>
          <w:lang w:val="ka-GE"/>
        </w:rPr>
        <w:t>ადგილობრივი ბიუჯეტიდან</w:t>
      </w:r>
      <w:r w:rsidR="00A049B0">
        <w:rPr>
          <w:rFonts w:ascii="Sylfaen" w:hAnsi="Sylfaen"/>
          <w:lang w:val="ka-GE"/>
        </w:rPr>
        <w:t xml:space="preserve"> (მ.შ.მიღებული ჭარბი შემოსავლ</w:t>
      </w:r>
      <w:r w:rsidR="00596180">
        <w:rPr>
          <w:rFonts w:ascii="Sylfaen" w:hAnsi="Sylfaen"/>
          <w:lang w:val="ka-GE"/>
        </w:rPr>
        <w:t>ები</w:t>
      </w:r>
      <w:r w:rsidR="00A049B0">
        <w:rPr>
          <w:rFonts w:ascii="Sylfaen" w:hAnsi="Sylfaen"/>
          <w:lang w:val="ka-GE"/>
        </w:rPr>
        <w:t>დან).</w:t>
      </w:r>
      <w:bookmarkStart w:id="0" w:name="_GoBack"/>
      <w:bookmarkEnd w:id="0"/>
    </w:p>
    <w:p w:rsidR="00B07D3A" w:rsidRDefault="00B07D3A" w:rsidP="00767D0A">
      <w:pPr>
        <w:ind w:firstLine="720"/>
        <w:jc w:val="both"/>
        <w:rPr>
          <w:rFonts w:ascii="Sylfaen" w:hAnsi="Sylfaen"/>
          <w:lang w:val="ka-GE"/>
        </w:rPr>
      </w:pPr>
      <w:r>
        <w:rPr>
          <w:rFonts w:ascii="Sylfaen" w:hAnsi="Sylfaen"/>
          <w:lang w:val="ka-GE"/>
        </w:rPr>
        <w:t xml:space="preserve">ნაშთის ცვლილებამ პერიოდის განმავლობაში შეადგინა </w:t>
      </w:r>
      <w:r w:rsidR="001828BE">
        <w:rPr>
          <w:rFonts w:ascii="Sylfaen" w:hAnsi="Sylfaen"/>
          <w:lang w:val="ka-GE"/>
        </w:rPr>
        <w:t>2353,54</w:t>
      </w:r>
      <w:r>
        <w:rPr>
          <w:rFonts w:ascii="Sylfaen" w:hAnsi="Sylfaen"/>
          <w:lang w:val="ka-GE"/>
        </w:rPr>
        <w:t xml:space="preserve"> ათ</w:t>
      </w:r>
      <w:r w:rsidR="00CC370F">
        <w:rPr>
          <w:rFonts w:ascii="Sylfaen" w:hAnsi="Sylfaen"/>
          <w:lang w:val="ka-GE"/>
        </w:rPr>
        <w:t>ასი</w:t>
      </w:r>
      <w:r>
        <w:rPr>
          <w:rFonts w:ascii="Sylfaen" w:hAnsi="Sylfaen"/>
          <w:lang w:val="ka-GE"/>
        </w:rPr>
        <w:t xml:space="preserve"> ლარი.</w:t>
      </w:r>
    </w:p>
    <w:p w:rsidR="000D5391" w:rsidRDefault="00CC370F" w:rsidP="00CC370F">
      <w:pPr>
        <w:ind w:firstLine="720"/>
        <w:jc w:val="right"/>
        <w:rPr>
          <w:rFonts w:ascii="Sylfaen" w:hAnsi="Sylfaen"/>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072"/>
        <w:gridCol w:w="1290"/>
        <w:gridCol w:w="1262"/>
        <w:gridCol w:w="851"/>
        <w:gridCol w:w="1290"/>
        <w:gridCol w:w="1262"/>
      </w:tblGrid>
      <w:tr w:rsidR="000D5391" w:rsidRPr="000D5391" w:rsidTr="003B3764">
        <w:trPr>
          <w:trHeight w:val="404"/>
        </w:trPr>
        <w:tc>
          <w:tcPr>
            <w:tcW w:w="1415" w:type="pct"/>
            <w:vMerge w:val="restart"/>
            <w:shd w:val="clear" w:color="auto" w:fill="auto"/>
            <w:noWrap/>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დასახელება</w:t>
            </w:r>
          </w:p>
        </w:tc>
        <w:tc>
          <w:tcPr>
            <w:tcW w:w="1849" w:type="pct"/>
            <w:gridSpan w:val="3"/>
            <w:shd w:val="clear" w:color="auto" w:fill="auto"/>
            <w:vAlign w:val="center"/>
            <w:hideMark/>
          </w:tcPr>
          <w:p w:rsidR="000D5391" w:rsidRPr="000D5391" w:rsidRDefault="000D5391" w:rsidP="001828BE">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 xml:space="preserve">2022 წლის </w:t>
            </w:r>
            <w:r w:rsidR="001828BE">
              <w:rPr>
                <w:rFonts w:ascii="Sylfaen" w:eastAsia="Times New Roman" w:hAnsi="Sylfaen" w:cs="Times New Roman"/>
                <w:b/>
                <w:bCs/>
                <w:sz w:val="16"/>
                <w:szCs w:val="16"/>
                <w:lang w:val="ka-GE"/>
              </w:rPr>
              <w:t xml:space="preserve">9 </w:t>
            </w:r>
            <w:r w:rsidRPr="000D5391">
              <w:rPr>
                <w:rFonts w:ascii="Sylfaen" w:eastAsia="Times New Roman" w:hAnsi="Sylfaen" w:cs="Times New Roman"/>
                <w:b/>
                <w:bCs/>
                <w:sz w:val="16"/>
                <w:szCs w:val="16"/>
              </w:rPr>
              <w:t>თვის გეგმა</w:t>
            </w:r>
          </w:p>
        </w:tc>
        <w:tc>
          <w:tcPr>
            <w:tcW w:w="1736" w:type="pct"/>
            <w:gridSpan w:val="3"/>
            <w:shd w:val="clear" w:color="auto" w:fill="auto"/>
            <w:vAlign w:val="center"/>
            <w:hideMark/>
          </w:tcPr>
          <w:p w:rsidR="000D5391" w:rsidRPr="000D5391" w:rsidRDefault="000D5391" w:rsidP="001828BE">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 xml:space="preserve">2022 წლის </w:t>
            </w:r>
            <w:r w:rsidR="001828BE">
              <w:rPr>
                <w:rFonts w:ascii="Sylfaen" w:eastAsia="Times New Roman" w:hAnsi="Sylfaen" w:cs="Times New Roman"/>
                <w:b/>
                <w:bCs/>
                <w:sz w:val="16"/>
                <w:szCs w:val="16"/>
                <w:lang w:val="ka-GE"/>
              </w:rPr>
              <w:t>9</w:t>
            </w:r>
            <w:r w:rsidRPr="000D5391">
              <w:rPr>
                <w:rFonts w:ascii="Sylfaen" w:eastAsia="Times New Roman" w:hAnsi="Sylfaen" w:cs="Times New Roman"/>
                <w:b/>
                <w:bCs/>
                <w:sz w:val="16"/>
                <w:szCs w:val="16"/>
              </w:rPr>
              <w:t xml:space="preserve"> თვის ფაქტი</w:t>
            </w:r>
          </w:p>
        </w:tc>
      </w:tr>
      <w:tr w:rsidR="000D5391" w:rsidRPr="000D5391" w:rsidTr="000D5391">
        <w:trPr>
          <w:trHeight w:val="300"/>
        </w:trPr>
        <w:tc>
          <w:tcPr>
            <w:tcW w:w="1415"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547" w:type="pct"/>
            <w:vMerge w:val="restar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სულ</w:t>
            </w:r>
          </w:p>
        </w:tc>
        <w:tc>
          <w:tcPr>
            <w:tcW w:w="1302" w:type="pct"/>
            <w:gridSpan w:val="2"/>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მათ შორის</w:t>
            </w:r>
          </w:p>
        </w:tc>
        <w:tc>
          <w:tcPr>
            <w:tcW w:w="434" w:type="pct"/>
            <w:vMerge w:val="restar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სულ</w:t>
            </w:r>
          </w:p>
        </w:tc>
        <w:tc>
          <w:tcPr>
            <w:tcW w:w="1302" w:type="pct"/>
            <w:gridSpan w:val="2"/>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მათ შორის</w:t>
            </w:r>
          </w:p>
        </w:tc>
      </w:tr>
      <w:tr w:rsidR="000D5391" w:rsidRPr="000D5391" w:rsidTr="003B3764">
        <w:trPr>
          <w:trHeight w:val="1043"/>
        </w:trPr>
        <w:tc>
          <w:tcPr>
            <w:tcW w:w="1415"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547"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658"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საკუთარი შემოსავლები</w:t>
            </w:r>
          </w:p>
        </w:tc>
        <w:tc>
          <w:tcPr>
            <w:tcW w:w="434" w:type="pct"/>
            <w:vMerge/>
            <w:vAlign w:val="center"/>
            <w:hideMark/>
          </w:tcPr>
          <w:p w:rsidR="000D5391" w:rsidRPr="000D5391" w:rsidRDefault="000D5391" w:rsidP="000D5391">
            <w:pPr>
              <w:spacing w:line="240" w:lineRule="auto"/>
              <w:rPr>
                <w:rFonts w:ascii="Sylfaen" w:eastAsia="Times New Roman" w:hAnsi="Sylfaen" w:cs="Times New Roman"/>
                <w:b/>
                <w:bCs/>
                <w:sz w:val="16"/>
                <w:szCs w:val="16"/>
              </w:rPr>
            </w:pPr>
          </w:p>
        </w:tc>
        <w:tc>
          <w:tcPr>
            <w:tcW w:w="658"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44" w:type="pct"/>
            <w:shd w:val="clear" w:color="auto" w:fill="auto"/>
            <w:vAlign w:val="center"/>
            <w:hideMark/>
          </w:tcPr>
          <w:p w:rsidR="000D5391" w:rsidRPr="000D5391" w:rsidRDefault="000D5391" w:rsidP="000D5391">
            <w:pPr>
              <w:spacing w:line="240" w:lineRule="auto"/>
              <w:jc w:val="center"/>
              <w:rPr>
                <w:rFonts w:ascii="Sylfaen" w:eastAsia="Times New Roman" w:hAnsi="Sylfaen" w:cs="Times New Roman"/>
                <w:b/>
                <w:bCs/>
                <w:sz w:val="16"/>
                <w:szCs w:val="16"/>
              </w:rPr>
            </w:pPr>
            <w:r w:rsidRPr="000D5391">
              <w:rPr>
                <w:rFonts w:ascii="Sylfaen" w:eastAsia="Times New Roman" w:hAnsi="Sylfaen" w:cs="Times New Roman"/>
                <w:b/>
                <w:bCs/>
                <w:sz w:val="16"/>
                <w:szCs w:val="16"/>
              </w:rPr>
              <w:t>საკუთარი შემოსავლები</w:t>
            </w:r>
          </w:p>
        </w:tc>
      </w:tr>
      <w:tr w:rsidR="001828BE" w:rsidRPr="000D5391" w:rsidTr="000D5391">
        <w:trPr>
          <w:trHeight w:val="300"/>
        </w:trPr>
        <w:tc>
          <w:tcPr>
            <w:tcW w:w="1415" w:type="pct"/>
            <w:shd w:val="clear" w:color="auto" w:fill="auto"/>
            <w:vAlign w:val="bottom"/>
            <w:hideMark/>
          </w:tcPr>
          <w:p w:rsidR="001828BE" w:rsidRDefault="001828BE" w:rsidP="001828BE">
            <w:pPr>
              <w:rPr>
                <w:rFonts w:ascii="Sylfaen" w:hAnsi="Sylfaen"/>
                <w:b/>
                <w:bCs/>
                <w:color w:val="000000"/>
                <w:sz w:val="16"/>
                <w:szCs w:val="16"/>
              </w:rPr>
            </w:pPr>
            <w:r>
              <w:rPr>
                <w:rFonts w:ascii="Sylfaen" w:hAnsi="Sylfaen"/>
                <w:b/>
                <w:bCs/>
                <w:color w:val="000000"/>
                <w:sz w:val="16"/>
                <w:szCs w:val="16"/>
              </w:rPr>
              <w:t>შემოსულობები</w:t>
            </w:r>
          </w:p>
        </w:tc>
        <w:tc>
          <w:tcPr>
            <w:tcW w:w="547"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33431.12</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9063.03</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24368.10</w:t>
            </w:r>
          </w:p>
        </w:tc>
        <w:tc>
          <w:tcPr>
            <w:tcW w:w="43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33002.83</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7733.63</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25269.20</w:t>
            </w:r>
          </w:p>
        </w:tc>
      </w:tr>
      <w:tr w:rsidR="001828BE" w:rsidRPr="000D5391" w:rsidTr="000F4DA5">
        <w:trPr>
          <w:trHeight w:val="300"/>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შემოსავლები</w:t>
            </w:r>
          </w:p>
        </w:tc>
        <w:tc>
          <w:tcPr>
            <w:tcW w:w="547"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32273.71</w:t>
            </w:r>
          </w:p>
        </w:tc>
        <w:tc>
          <w:tcPr>
            <w:tcW w:w="658"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9063.03</w:t>
            </w:r>
          </w:p>
        </w:tc>
        <w:tc>
          <w:tcPr>
            <w:tcW w:w="644"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23210.68</w:t>
            </w:r>
          </w:p>
        </w:tc>
        <w:tc>
          <w:tcPr>
            <w:tcW w:w="434"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31920.51</w:t>
            </w:r>
          </w:p>
        </w:tc>
        <w:tc>
          <w:tcPr>
            <w:tcW w:w="658"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7733.63</w:t>
            </w:r>
          </w:p>
        </w:tc>
        <w:tc>
          <w:tcPr>
            <w:tcW w:w="644" w:type="pct"/>
            <w:shd w:val="clear" w:color="auto" w:fill="auto"/>
            <w:vAlign w:val="bottom"/>
            <w:hideMark/>
          </w:tcPr>
          <w:p w:rsidR="001828BE" w:rsidRDefault="001828BE" w:rsidP="001828BE">
            <w:pPr>
              <w:jc w:val="center"/>
              <w:rPr>
                <w:rFonts w:ascii="Sylfaen" w:hAnsi="Sylfaen"/>
                <w:color w:val="000000"/>
                <w:sz w:val="16"/>
                <w:szCs w:val="16"/>
              </w:rPr>
            </w:pPr>
            <w:r>
              <w:rPr>
                <w:rFonts w:ascii="Sylfaen" w:hAnsi="Sylfaen"/>
                <w:color w:val="000000"/>
                <w:sz w:val="16"/>
                <w:szCs w:val="16"/>
              </w:rPr>
              <w:t>24186.88</w:t>
            </w:r>
          </w:p>
        </w:tc>
      </w:tr>
      <w:tr w:rsidR="001828BE" w:rsidRPr="000D5391" w:rsidTr="001828BE">
        <w:trPr>
          <w:trHeight w:val="465"/>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არაფინანსური აქტივების კლება</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1157.42</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1157.42</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1082.32</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1082.32</w:t>
            </w:r>
          </w:p>
        </w:tc>
      </w:tr>
      <w:tr w:rsidR="001828BE" w:rsidRPr="000D5391" w:rsidTr="001828BE">
        <w:trPr>
          <w:trHeight w:val="465"/>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შემოსულობა ფინანსური ვალდებულებებიდან</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r>
      <w:tr w:rsidR="001828BE" w:rsidRPr="000D5391" w:rsidTr="001828BE">
        <w:trPr>
          <w:trHeight w:val="300"/>
        </w:trPr>
        <w:tc>
          <w:tcPr>
            <w:tcW w:w="1415" w:type="pct"/>
            <w:shd w:val="clear" w:color="auto" w:fill="auto"/>
            <w:vAlign w:val="bottom"/>
            <w:hideMark/>
          </w:tcPr>
          <w:p w:rsidR="001828BE" w:rsidRDefault="001828BE" w:rsidP="001828BE">
            <w:pPr>
              <w:rPr>
                <w:rFonts w:ascii="Sylfaen" w:hAnsi="Sylfaen"/>
                <w:b/>
                <w:bCs/>
                <w:color w:val="000000"/>
                <w:sz w:val="16"/>
                <w:szCs w:val="16"/>
              </w:rPr>
            </w:pPr>
            <w:r>
              <w:rPr>
                <w:rFonts w:ascii="Sylfaen" w:hAnsi="Sylfaen"/>
                <w:b/>
                <w:bCs/>
                <w:color w:val="000000"/>
                <w:sz w:val="16"/>
                <w:szCs w:val="16"/>
              </w:rPr>
              <w:t>გადასახდელები</w:t>
            </w:r>
          </w:p>
        </w:tc>
        <w:tc>
          <w:tcPr>
            <w:tcW w:w="547"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35704.37</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10826.05</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24878.32</w:t>
            </w:r>
          </w:p>
        </w:tc>
        <w:tc>
          <w:tcPr>
            <w:tcW w:w="43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30649.29</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9024.34</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21624.95</w:t>
            </w:r>
          </w:p>
        </w:tc>
      </w:tr>
      <w:tr w:rsidR="001828BE" w:rsidRPr="000D5391" w:rsidTr="001828BE">
        <w:trPr>
          <w:trHeight w:val="300"/>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ხარჯები</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22708.06</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3271.78</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19436.28</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19938.68</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2556.43</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17382.25</w:t>
            </w:r>
          </w:p>
        </w:tc>
      </w:tr>
      <w:tr w:rsidR="001828BE" w:rsidRPr="000D5391" w:rsidTr="001828BE">
        <w:trPr>
          <w:trHeight w:val="465"/>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არაფინანსური აქტივების ზრდა</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12934.65</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7554.27</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5380.38</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10648.97</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6467.91</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4181.06</w:t>
            </w:r>
          </w:p>
        </w:tc>
      </w:tr>
      <w:tr w:rsidR="001828BE" w:rsidRPr="000D5391" w:rsidTr="001828BE">
        <w:trPr>
          <w:trHeight w:val="287"/>
        </w:trPr>
        <w:tc>
          <w:tcPr>
            <w:tcW w:w="1415" w:type="pct"/>
            <w:shd w:val="clear" w:color="auto" w:fill="auto"/>
            <w:vAlign w:val="bottom"/>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lastRenderedPageBreak/>
              <w:t>ფინანსური აქტივების ზრდა (ნაშთის გამოკლებით)</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r>
      <w:tr w:rsidR="001828BE" w:rsidRPr="000D5391" w:rsidTr="001828BE">
        <w:trPr>
          <w:trHeight w:val="300"/>
        </w:trPr>
        <w:tc>
          <w:tcPr>
            <w:tcW w:w="1415" w:type="pct"/>
            <w:shd w:val="clear" w:color="auto" w:fill="auto"/>
            <w:vAlign w:val="center"/>
            <w:hideMark/>
          </w:tcPr>
          <w:p w:rsidR="001828BE" w:rsidRDefault="001828BE" w:rsidP="001828BE">
            <w:pPr>
              <w:ind w:firstLineChars="200" w:firstLine="320"/>
              <w:rPr>
                <w:rFonts w:ascii="Sylfaen" w:hAnsi="Sylfaen"/>
                <w:color w:val="000000"/>
                <w:sz w:val="16"/>
                <w:szCs w:val="16"/>
              </w:rPr>
            </w:pPr>
            <w:r>
              <w:rPr>
                <w:rFonts w:ascii="Sylfaen" w:hAnsi="Sylfaen"/>
                <w:color w:val="000000"/>
                <w:sz w:val="16"/>
                <w:szCs w:val="16"/>
              </w:rPr>
              <w:t>ვალდებულებების კლება</w:t>
            </w:r>
          </w:p>
        </w:tc>
        <w:tc>
          <w:tcPr>
            <w:tcW w:w="547"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61.66</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61.66</w:t>
            </w:r>
          </w:p>
        </w:tc>
        <w:tc>
          <w:tcPr>
            <w:tcW w:w="43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61.64</w:t>
            </w:r>
          </w:p>
        </w:tc>
        <w:tc>
          <w:tcPr>
            <w:tcW w:w="658"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0.00</w:t>
            </w:r>
          </w:p>
        </w:tc>
        <w:tc>
          <w:tcPr>
            <w:tcW w:w="644" w:type="pct"/>
            <w:shd w:val="clear" w:color="auto" w:fill="auto"/>
            <w:vAlign w:val="center"/>
            <w:hideMark/>
          </w:tcPr>
          <w:p w:rsidR="001828BE" w:rsidRDefault="001828BE" w:rsidP="001828BE">
            <w:pPr>
              <w:jc w:val="center"/>
              <w:rPr>
                <w:rFonts w:ascii="Sylfaen" w:hAnsi="Sylfaen"/>
                <w:color w:val="000000"/>
                <w:sz w:val="16"/>
                <w:szCs w:val="16"/>
              </w:rPr>
            </w:pPr>
            <w:r>
              <w:rPr>
                <w:rFonts w:ascii="Sylfaen" w:hAnsi="Sylfaen"/>
                <w:color w:val="000000"/>
                <w:sz w:val="16"/>
                <w:szCs w:val="16"/>
              </w:rPr>
              <w:t>61.64</w:t>
            </w:r>
          </w:p>
        </w:tc>
      </w:tr>
      <w:tr w:rsidR="001828BE" w:rsidRPr="000D5391" w:rsidTr="000D5391">
        <w:trPr>
          <w:trHeight w:val="300"/>
        </w:trPr>
        <w:tc>
          <w:tcPr>
            <w:tcW w:w="1415" w:type="pct"/>
            <w:shd w:val="clear" w:color="auto" w:fill="auto"/>
            <w:vAlign w:val="bottom"/>
            <w:hideMark/>
          </w:tcPr>
          <w:p w:rsidR="001828BE" w:rsidRDefault="001828BE" w:rsidP="001828BE">
            <w:pPr>
              <w:rPr>
                <w:rFonts w:ascii="Sylfaen" w:hAnsi="Sylfaen"/>
                <w:b/>
                <w:bCs/>
                <w:color w:val="000000"/>
                <w:sz w:val="18"/>
                <w:szCs w:val="18"/>
              </w:rPr>
            </w:pPr>
            <w:r>
              <w:rPr>
                <w:rFonts w:ascii="Sylfaen" w:hAnsi="Sylfaen"/>
                <w:b/>
                <w:bCs/>
                <w:color w:val="000000"/>
                <w:sz w:val="18"/>
                <w:szCs w:val="18"/>
              </w:rPr>
              <w:t>ნაშთის ცვლილება</w:t>
            </w:r>
          </w:p>
        </w:tc>
        <w:tc>
          <w:tcPr>
            <w:tcW w:w="547"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-2273.24</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-1763.03</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-510.22</w:t>
            </w:r>
          </w:p>
        </w:tc>
        <w:tc>
          <w:tcPr>
            <w:tcW w:w="43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2353.54</w:t>
            </w:r>
          </w:p>
        </w:tc>
        <w:tc>
          <w:tcPr>
            <w:tcW w:w="658"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-1290.72</w:t>
            </w:r>
          </w:p>
        </w:tc>
        <w:tc>
          <w:tcPr>
            <w:tcW w:w="644" w:type="pct"/>
            <w:shd w:val="clear" w:color="auto" w:fill="auto"/>
            <w:vAlign w:val="center"/>
            <w:hideMark/>
          </w:tcPr>
          <w:p w:rsidR="001828BE" w:rsidRDefault="001828BE" w:rsidP="001828BE">
            <w:pPr>
              <w:jc w:val="center"/>
              <w:rPr>
                <w:rFonts w:ascii="Sylfaen" w:hAnsi="Sylfaen"/>
                <w:b/>
                <w:bCs/>
                <w:color w:val="000000"/>
                <w:sz w:val="16"/>
                <w:szCs w:val="16"/>
              </w:rPr>
            </w:pPr>
            <w:r>
              <w:rPr>
                <w:rFonts w:ascii="Sylfaen" w:hAnsi="Sylfaen"/>
                <w:b/>
                <w:bCs/>
                <w:color w:val="000000"/>
                <w:sz w:val="16"/>
                <w:szCs w:val="16"/>
              </w:rPr>
              <w:t>3644.25</w:t>
            </w:r>
          </w:p>
        </w:tc>
      </w:tr>
    </w:tbl>
    <w:p w:rsidR="009629D9" w:rsidRDefault="009629D9" w:rsidP="00767D0A">
      <w:pPr>
        <w:ind w:firstLine="720"/>
        <w:jc w:val="both"/>
        <w:rPr>
          <w:rFonts w:ascii="Sylfaen" w:hAnsi="Sylfaen"/>
          <w:lang w:val="ka-GE"/>
        </w:rPr>
      </w:pPr>
    </w:p>
    <w:p w:rsidR="00CC370F" w:rsidRPr="0074045F" w:rsidRDefault="00CC370F" w:rsidP="00CC370F">
      <w:pPr>
        <w:jc w:val="center"/>
        <w:rPr>
          <w:rFonts w:ascii="Sylfaen" w:hAnsi="Sylfaen" w:cs="Sylfaen"/>
          <w:b/>
          <w:lang w:val="ka-GE"/>
        </w:rPr>
      </w:pPr>
      <w:r w:rsidRPr="0074045F">
        <w:rPr>
          <w:rFonts w:ascii="Sylfaen" w:hAnsi="Sylfaen" w:cs="Sylfaen"/>
          <w:b/>
          <w:lang w:val="ka-GE"/>
        </w:rPr>
        <w:t xml:space="preserve">თელავის მუნიციპალიტეტის </w:t>
      </w:r>
      <w:r w:rsidRPr="0074045F">
        <w:rPr>
          <w:rFonts w:ascii="Sylfaen" w:hAnsi="Sylfaen"/>
          <w:b/>
          <w:lang w:val="de-AT"/>
        </w:rPr>
        <w:t xml:space="preserve">მიერ </w:t>
      </w:r>
      <w:r w:rsidRPr="0074045F">
        <w:rPr>
          <w:rFonts w:ascii="Sylfaen" w:hAnsi="Sylfaen"/>
          <w:b/>
          <w:lang w:val="ka-GE"/>
        </w:rPr>
        <w:t xml:space="preserve">2022 </w:t>
      </w:r>
      <w:r w:rsidRPr="0074045F">
        <w:rPr>
          <w:rFonts w:ascii="Sylfaen" w:hAnsi="Sylfaen" w:cs="Sylfaen"/>
          <w:b/>
          <w:lang w:val="ka-GE"/>
        </w:rPr>
        <w:t xml:space="preserve">წლის </w:t>
      </w:r>
      <w:r w:rsidRPr="0074045F">
        <w:rPr>
          <w:rFonts w:ascii="Sylfaen" w:hAnsi="Sylfaen" w:cs="Sylfaen"/>
          <w:b/>
          <w:lang w:val="de-AT"/>
        </w:rPr>
        <w:t>მუნიციპალიტეტის ვალდებულებების მომსახურებ</w:t>
      </w:r>
      <w:r w:rsidRPr="0074045F">
        <w:rPr>
          <w:rFonts w:ascii="Sylfaen" w:hAnsi="Sylfaen" w:cs="Sylfaen"/>
          <w:b/>
          <w:lang w:val="ka-GE"/>
        </w:rPr>
        <w:t>ის</w:t>
      </w:r>
      <w:r w:rsidRPr="0074045F">
        <w:rPr>
          <w:rFonts w:ascii="Sylfaen" w:hAnsi="Sylfaen" w:cs="Sylfaen"/>
          <w:b/>
          <w:lang w:val="de-AT"/>
        </w:rPr>
        <w:t xml:space="preserve"> და დაფარვ</w:t>
      </w:r>
      <w:r w:rsidRPr="0074045F">
        <w:rPr>
          <w:rFonts w:ascii="Sylfaen" w:hAnsi="Sylfaen" w:cs="Sylfaen"/>
          <w:b/>
          <w:lang w:val="ka-GE"/>
        </w:rPr>
        <w:t xml:space="preserve">ის შესახებ </w:t>
      </w:r>
      <w:r w:rsidR="00D2529D">
        <w:rPr>
          <w:rFonts w:ascii="Sylfaen" w:hAnsi="Sylfaen"/>
          <w:b/>
        </w:rPr>
        <w:t>9</w:t>
      </w:r>
      <w:r w:rsidRPr="0074045F">
        <w:rPr>
          <w:rFonts w:ascii="Sylfaen" w:hAnsi="Sylfaen"/>
          <w:b/>
          <w:lang w:val="ka-GE"/>
        </w:rPr>
        <w:t xml:space="preserve"> თვის </w:t>
      </w:r>
      <w:r w:rsidRPr="0074045F">
        <w:rPr>
          <w:rFonts w:ascii="Sylfaen" w:hAnsi="Sylfaen" w:cs="Sylfaen"/>
          <w:b/>
          <w:lang w:val="ka-GE"/>
        </w:rPr>
        <w:t>ანგარიში</w:t>
      </w:r>
    </w:p>
    <w:p w:rsidR="00CC370F" w:rsidRPr="000F6F0F" w:rsidRDefault="00CC370F" w:rsidP="00CC370F">
      <w:pPr>
        <w:jc w:val="center"/>
        <w:rPr>
          <w:rFonts w:ascii="Sylfaen" w:hAnsi="Sylfaen" w:cs="Sylfaen"/>
          <w:b/>
          <w:sz w:val="20"/>
          <w:szCs w:val="20"/>
        </w:rPr>
      </w:pPr>
    </w:p>
    <w:p w:rsidR="00CC370F" w:rsidRPr="0074045F" w:rsidRDefault="00CC370F" w:rsidP="00CC370F">
      <w:pPr>
        <w:ind w:firstLine="720"/>
        <w:jc w:val="both"/>
        <w:rPr>
          <w:rFonts w:ascii="Sylfaen" w:hAnsi="Sylfaen" w:cs="Arial"/>
          <w:lang w:val="de-AT"/>
        </w:rPr>
      </w:pPr>
      <w:r w:rsidRPr="0074045F">
        <w:rPr>
          <w:rFonts w:ascii="Sylfaen" w:hAnsi="Sylfaen" w:cs="Sylfaen"/>
          <w:lang w:val="de-AT"/>
        </w:rPr>
        <w:t>20</w:t>
      </w:r>
      <w:r w:rsidRPr="0074045F">
        <w:rPr>
          <w:rFonts w:ascii="Sylfaen" w:hAnsi="Sylfaen" w:cs="Sylfaen"/>
          <w:lang w:val="ka-GE"/>
        </w:rPr>
        <w:t>22</w:t>
      </w:r>
      <w:r w:rsidRPr="0074045F">
        <w:rPr>
          <w:rFonts w:ascii="Sylfaen" w:hAnsi="Sylfaen" w:cs="Sylfaen"/>
          <w:lang w:val="de-AT"/>
        </w:rPr>
        <w:t xml:space="preserve"> წელს</w:t>
      </w:r>
      <w:r w:rsidRPr="0074045F">
        <w:rPr>
          <w:rFonts w:ascii="Sylfaen" w:hAnsi="Sylfaen" w:cs="Sylfaen"/>
          <w:lang w:val="ka-GE"/>
        </w:rPr>
        <w:t xml:space="preserve">, </w:t>
      </w:r>
      <w:r w:rsidR="001828BE">
        <w:rPr>
          <w:rFonts w:ascii="Sylfaen" w:hAnsi="Sylfaen" w:cs="Sylfaen"/>
          <w:lang w:val="ka-GE"/>
        </w:rPr>
        <w:t>9</w:t>
      </w:r>
      <w:r w:rsidRPr="0074045F">
        <w:rPr>
          <w:rFonts w:ascii="Sylfaen" w:hAnsi="Sylfaen" w:cs="Sylfaen"/>
          <w:lang w:val="ka-GE"/>
        </w:rPr>
        <w:t xml:space="preserve"> თვის განმავლობაში </w:t>
      </w:r>
      <w:r w:rsidRPr="0074045F">
        <w:rPr>
          <w:rFonts w:ascii="Sylfaen" w:hAnsi="Sylfaen" w:cs="Sylfaen"/>
          <w:lang w:val="de-AT"/>
        </w:rPr>
        <w:t>თელავის მუნიციპალიტეტის მიერ ვალდებულებების მომსახურებ</w:t>
      </w:r>
      <w:r w:rsidRPr="0074045F">
        <w:rPr>
          <w:rFonts w:ascii="Sylfaen" w:hAnsi="Sylfaen" w:cs="Sylfaen"/>
          <w:lang w:val="ka-GE"/>
        </w:rPr>
        <w:t>ის</w:t>
      </w:r>
      <w:r w:rsidRPr="0074045F">
        <w:rPr>
          <w:rFonts w:ascii="Sylfaen" w:hAnsi="Sylfaen" w:cs="Sylfaen"/>
          <w:lang w:val="de-AT"/>
        </w:rPr>
        <w:t xml:space="preserve"> და დაფარვის </w:t>
      </w:r>
      <w:r w:rsidRPr="0074045F">
        <w:rPr>
          <w:rFonts w:ascii="Sylfaen" w:hAnsi="Sylfaen" w:cs="Sylfaen"/>
          <w:lang w:val="ka-GE"/>
        </w:rPr>
        <w:t>დაფინანსების გათვალისწინებით, დაიხარჯა</w:t>
      </w:r>
      <w:r w:rsidRPr="0074045F">
        <w:rPr>
          <w:rFonts w:ascii="Sylfaen" w:hAnsi="Sylfaen" w:cs="Sylfaen"/>
          <w:lang w:val="de-AT"/>
        </w:rPr>
        <w:t xml:space="preserve">  </w:t>
      </w:r>
      <w:r w:rsidR="005018B9">
        <w:rPr>
          <w:rFonts w:ascii="Sylfaen" w:hAnsi="Sylfaen" w:cs="Sylfaen"/>
          <w:lang w:val="ka-GE"/>
        </w:rPr>
        <w:t>486,51</w:t>
      </w:r>
      <w:r w:rsidRPr="0074045F">
        <w:rPr>
          <w:rFonts w:ascii="Sylfaen" w:hAnsi="Sylfaen" w:cs="Sylfaen"/>
          <w:lang w:val="de-AT"/>
        </w:rPr>
        <w:t xml:space="preserve"> ათ</w:t>
      </w:r>
      <w:r w:rsidRPr="0074045F">
        <w:rPr>
          <w:rFonts w:ascii="Sylfaen" w:hAnsi="Sylfaen" w:cs="Sylfaen"/>
          <w:lang w:val="ka-GE"/>
        </w:rPr>
        <w:t>ასი</w:t>
      </w:r>
      <w:r w:rsidRPr="0074045F">
        <w:rPr>
          <w:rFonts w:ascii="Sylfaen" w:hAnsi="Sylfaen" w:cs="Sylfaen"/>
          <w:lang w:val="de-AT"/>
        </w:rPr>
        <w:t xml:space="preserve"> ლარი (გეგმა შესრულდა </w:t>
      </w:r>
      <w:r w:rsidRPr="0074045F">
        <w:rPr>
          <w:rFonts w:ascii="Sylfaen" w:hAnsi="Sylfaen" w:cs="Sylfaen"/>
          <w:lang w:val="ka-GE"/>
        </w:rPr>
        <w:t xml:space="preserve">100%-ით) </w:t>
      </w:r>
      <w:r w:rsidR="008D39AC" w:rsidRPr="008D39AC">
        <w:rPr>
          <w:rFonts w:ascii="Sylfaen" w:hAnsi="Sylfaen" w:cs="Sylfaen"/>
          <w:lang w:val="de-AT"/>
        </w:rPr>
        <w:t>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 და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p>
    <w:p w:rsidR="00CC370F" w:rsidRPr="00CC370F"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CC370F" w:rsidRPr="005018B9" w:rsidTr="005018B9">
        <w:trPr>
          <w:trHeight w:val="593"/>
        </w:trPr>
        <w:tc>
          <w:tcPr>
            <w:tcW w:w="3302" w:type="pct"/>
            <w:shd w:val="clear" w:color="auto" w:fill="auto"/>
            <w:vAlign w:val="center"/>
            <w:hideMark/>
          </w:tcPr>
          <w:p w:rsidR="00CC370F" w:rsidRPr="005018B9" w:rsidRDefault="00CC370F" w:rsidP="004D1FE4">
            <w:pPr>
              <w:spacing w:line="240" w:lineRule="auto"/>
              <w:jc w:val="center"/>
              <w:rPr>
                <w:rFonts w:ascii="Sylfaen" w:eastAsia="Times New Roman" w:hAnsi="Sylfaen" w:cs="Arial"/>
                <w:b/>
                <w:bCs/>
                <w:sz w:val="16"/>
                <w:szCs w:val="16"/>
                <w:lang w:val="ka-GE"/>
              </w:rPr>
            </w:pPr>
            <w:r w:rsidRPr="005018B9">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CC370F" w:rsidRPr="005018B9" w:rsidRDefault="00CC370F" w:rsidP="001828BE">
            <w:pPr>
              <w:spacing w:line="240" w:lineRule="auto"/>
              <w:jc w:val="center"/>
              <w:rPr>
                <w:rFonts w:ascii="Sylfaen" w:eastAsia="Times New Roman" w:hAnsi="Sylfaen" w:cs="Arial"/>
                <w:b/>
                <w:bCs/>
                <w:sz w:val="16"/>
                <w:szCs w:val="16"/>
                <w:lang w:val="ka-GE"/>
              </w:rPr>
            </w:pPr>
            <w:r w:rsidRPr="005018B9">
              <w:rPr>
                <w:rFonts w:ascii="Sylfaen" w:eastAsia="Times New Roman" w:hAnsi="Sylfaen" w:cs="Arial"/>
                <w:b/>
                <w:bCs/>
                <w:sz w:val="16"/>
                <w:szCs w:val="16"/>
                <w:lang w:val="ka-GE"/>
              </w:rPr>
              <w:t xml:space="preserve">2022 წლის </w:t>
            </w:r>
            <w:r w:rsidR="001828BE" w:rsidRPr="005018B9">
              <w:rPr>
                <w:rFonts w:ascii="Sylfaen" w:eastAsia="Times New Roman" w:hAnsi="Sylfaen" w:cs="Arial"/>
                <w:b/>
                <w:bCs/>
                <w:sz w:val="16"/>
                <w:szCs w:val="16"/>
                <w:lang w:val="ka-GE"/>
              </w:rPr>
              <w:t>9</w:t>
            </w:r>
            <w:r w:rsidRPr="005018B9">
              <w:rPr>
                <w:rFonts w:ascii="Sylfaen" w:eastAsia="Times New Roman" w:hAnsi="Sylfaen" w:cs="Arial"/>
                <w:b/>
                <w:bCs/>
                <w:sz w:val="16"/>
                <w:szCs w:val="16"/>
                <w:lang w:val="ka-GE"/>
              </w:rPr>
              <w:t xml:space="preserve"> თვის გეგმა</w:t>
            </w:r>
          </w:p>
        </w:tc>
        <w:tc>
          <w:tcPr>
            <w:tcW w:w="849" w:type="pct"/>
            <w:gridSpan w:val="2"/>
            <w:shd w:val="clear" w:color="auto" w:fill="auto"/>
            <w:vAlign w:val="center"/>
            <w:hideMark/>
          </w:tcPr>
          <w:p w:rsidR="00CC370F" w:rsidRPr="005018B9" w:rsidRDefault="00CC370F" w:rsidP="001828BE">
            <w:pPr>
              <w:spacing w:line="240" w:lineRule="auto"/>
              <w:jc w:val="center"/>
              <w:rPr>
                <w:rFonts w:ascii="Sylfaen" w:eastAsia="Times New Roman" w:hAnsi="Sylfaen" w:cs="Arial"/>
                <w:b/>
                <w:bCs/>
                <w:sz w:val="16"/>
                <w:szCs w:val="16"/>
                <w:lang w:val="ka-GE"/>
              </w:rPr>
            </w:pPr>
            <w:r w:rsidRPr="005018B9">
              <w:rPr>
                <w:rFonts w:ascii="Sylfaen" w:eastAsia="Times New Roman" w:hAnsi="Sylfaen" w:cs="Arial"/>
                <w:b/>
                <w:bCs/>
                <w:sz w:val="16"/>
                <w:szCs w:val="16"/>
                <w:lang w:val="ka-GE"/>
              </w:rPr>
              <w:t xml:space="preserve">2022 წლის </w:t>
            </w:r>
            <w:r w:rsidR="001828BE" w:rsidRPr="005018B9">
              <w:rPr>
                <w:rFonts w:ascii="Sylfaen" w:eastAsia="Times New Roman" w:hAnsi="Sylfaen" w:cs="Arial"/>
                <w:b/>
                <w:bCs/>
                <w:sz w:val="16"/>
                <w:szCs w:val="16"/>
                <w:lang w:val="ka-GE"/>
              </w:rPr>
              <w:t>9</w:t>
            </w:r>
            <w:r w:rsidRPr="005018B9">
              <w:rPr>
                <w:rFonts w:ascii="Sylfaen" w:eastAsia="Times New Roman" w:hAnsi="Sylfaen" w:cs="Arial"/>
                <w:b/>
                <w:bCs/>
                <w:sz w:val="16"/>
                <w:szCs w:val="16"/>
                <w:lang w:val="ka-GE"/>
              </w:rPr>
              <w:t xml:space="preserve"> თვის ფაქტი</w:t>
            </w:r>
          </w:p>
        </w:tc>
      </w:tr>
      <w:tr w:rsidR="005018B9" w:rsidRPr="005018B9" w:rsidTr="004D1FE4">
        <w:trPr>
          <w:trHeight w:val="341"/>
        </w:trPr>
        <w:tc>
          <w:tcPr>
            <w:tcW w:w="3306" w:type="pct"/>
            <w:gridSpan w:val="2"/>
            <w:shd w:val="clear" w:color="auto" w:fill="auto"/>
            <w:vAlign w:val="center"/>
            <w:hideMark/>
          </w:tcPr>
          <w:p w:rsidR="005018B9" w:rsidRPr="005018B9" w:rsidRDefault="005018B9" w:rsidP="005018B9">
            <w:pPr>
              <w:spacing w:line="240" w:lineRule="auto"/>
              <w:rPr>
                <w:rFonts w:ascii="Sylfaen" w:eastAsia="Times New Roman" w:hAnsi="Sylfaen" w:cs="Calibri"/>
                <w:b/>
                <w:bCs/>
                <w:sz w:val="16"/>
                <w:szCs w:val="16"/>
              </w:rPr>
            </w:pPr>
            <w:r w:rsidRPr="005018B9">
              <w:rPr>
                <w:rFonts w:ascii="Sylfaen" w:eastAsia="Times New Roman" w:hAnsi="Sylfaen" w:cs="Calibri"/>
                <w:b/>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5018B9" w:rsidRPr="005018B9" w:rsidRDefault="005018B9" w:rsidP="005018B9">
            <w:pPr>
              <w:jc w:val="center"/>
              <w:rPr>
                <w:rFonts w:ascii="Sylfaen" w:hAnsi="Sylfaen"/>
                <w:b/>
                <w:bCs/>
                <w:sz w:val="16"/>
                <w:szCs w:val="16"/>
              </w:rPr>
            </w:pPr>
            <w:r w:rsidRPr="005018B9">
              <w:rPr>
                <w:rFonts w:ascii="Sylfaen" w:hAnsi="Sylfaen"/>
                <w:b/>
                <w:bCs/>
                <w:sz w:val="16"/>
                <w:szCs w:val="16"/>
              </w:rPr>
              <w:t>486.53</w:t>
            </w:r>
          </w:p>
        </w:tc>
        <w:tc>
          <w:tcPr>
            <w:tcW w:w="846" w:type="pct"/>
            <w:shd w:val="clear" w:color="auto" w:fill="auto"/>
            <w:vAlign w:val="center"/>
            <w:hideMark/>
          </w:tcPr>
          <w:p w:rsidR="005018B9" w:rsidRPr="005018B9" w:rsidRDefault="005018B9" w:rsidP="005018B9">
            <w:pPr>
              <w:jc w:val="center"/>
              <w:rPr>
                <w:rFonts w:ascii="Sylfaen" w:hAnsi="Sylfaen"/>
                <w:b/>
                <w:bCs/>
                <w:sz w:val="16"/>
                <w:szCs w:val="16"/>
              </w:rPr>
            </w:pPr>
            <w:r w:rsidRPr="005018B9">
              <w:rPr>
                <w:rFonts w:ascii="Sylfaen" w:hAnsi="Sylfaen"/>
                <w:b/>
                <w:bCs/>
                <w:sz w:val="16"/>
                <w:szCs w:val="16"/>
              </w:rPr>
              <w:t>486.51</w:t>
            </w:r>
          </w:p>
        </w:tc>
      </w:tr>
      <w:tr w:rsidR="005018B9" w:rsidRPr="005018B9" w:rsidTr="004D1FE4">
        <w:trPr>
          <w:trHeight w:val="315"/>
        </w:trPr>
        <w:tc>
          <w:tcPr>
            <w:tcW w:w="3306" w:type="pct"/>
            <w:gridSpan w:val="2"/>
            <w:shd w:val="clear" w:color="auto" w:fill="auto"/>
            <w:vAlign w:val="center"/>
            <w:hideMark/>
          </w:tcPr>
          <w:p w:rsidR="005018B9" w:rsidRPr="005018B9" w:rsidRDefault="005018B9" w:rsidP="005018B9">
            <w:pPr>
              <w:spacing w:line="240" w:lineRule="auto"/>
              <w:ind w:firstLineChars="100" w:firstLine="160"/>
              <w:rPr>
                <w:rFonts w:ascii="Sylfaen" w:eastAsia="Times New Roman" w:hAnsi="Sylfaen" w:cs="Calibri"/>
                <w:bCs/>
                <w:sz w:val="16"/>
                <w:szCs w:val="16"/>
              </w:rPr>
            </w:pPr>
            <w:r w:rsidRPr="005018B9">
              <w:rPr>
                <w:rFonts w:ascii="Sylfaen" w:eastAsia="Times New Roman" w:hAnsi="Sylfaen" w:cs="Calibri"/>
                <w:bCs/>
                <w:sz w:val="16"/>
                <w:szCs w:val="16"/>
              </w:rPr>
              <w:t>ხარჯები</w:t>
            </w:r>
          </w:p>
        </w:tc>
        <w:tc>
          <w:tcPr>
            <w:tcW w:w="848" w:type="pct"/>
            <w:gridSpan w:val="2"/>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424.87</w:t>
            </w:r>
          </w:p>
        </w:tc>
        <w:tc>
          <w:tcPr>
            <w:tcW w:w="846" w:type="pct"/>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424.87</w:t>
            </w:r>
          </w:p>
        </w:tc>
      </w:tr>
      <w:tr w:rsidR="005018B9" w:rsidRPr="005018B9" w:rsidTr="004D1FE4">
        <w:trPr>
          <w:trHeight w:val="330"/>
        </w:trPr>
        <w:tc>
          <w:tcPr>
            <w:tcW w:w="3306" w:type="pct"/>
            <w:gridSpan w:val="2"/>
            <w:shd w:val="clear" w:color="auto" w:fill="auto"/>
            <w:vAlign w:val="center"/>
            <w:hideMark/>
          </w:tcPr>
          <w:p w:rsidR="005018B9" w:rsidRPr="005018B9" w:rsidRDefault="005018B9" w:rsidP="005018B9">
            <w:pPr>
              <w:spacing w:line="240" w:lineRule="auto"/>
              <w:ind w:firstLineChars="200" w:firstLine="320"/>
              <w:rPr>
                <w:rFonts w:ascii="Sylfaen" w:eastAsia="Times New Roman" w:hAnsi="Sylfaen" w:cs="Calibri"/>
                <w:bCs/>
                <w:sz w:val="16"/>
                <w:szCs w:val="16"/>
              </w:rPr>
            </w:pPr>
            <w:r w:rsidRPr="005018B9">
              <w:rPr>
                <w:rFonts w:ascii="Sylfaen" w:eastAsia="Times New Roman" w:hAnsi="Sylfaen" w:cs="Calibri"/>
                <w:bCs/>
                <w:sz w:val="16"/>
                <w:szCs w:val="16"/>
              </w:rPr>
              <w:t>პროცენტი</w:t>
            </w:r>
          </w:p>
        </w:tc>
        <w:tc>
          <w:tcPr>
            <w:tcW w:w="848" w:type="pct"/>
            <w:gridSpan w:val="2"/>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424.87</w:t>
            </w:r>
          </w:p>
        </w:tc>
        <w:tc>
          <w:tcPr>
            <w:tcW w:w="846" w:type="pct"/>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424.87</w:t>
            </w:r>
          </w:p>
        </w:tc>
      </w:tr>
      <w:tr w:rsidR="005018B9" w:rsidRPr="005018B9" w:rsidTr="004D1FE4">
        <w:trPr>
          <w:trHeight w:val="330"/>
        </w:trPr>
        <w:tc>
          <w:tcPr>
            <w:tcW w:w="3306" w:type="pct"/>
            <w:gridSpan w:val="2"/>
            <w:shd w:val="clear" w:color="auto" w:fill="auto"/>
            <w:vAlign w:val="center"/>
            <w:hideMark/>
          </w:tcPr>
          <w:p w:rsidR="005018B9" w:rsidRPr="005018B9" w:rsidRDefault="005018B9" w:rsidP="005018B9">
            <w:pPr>
              <w:spacing w:line="240" w:lineRule="auto"/>
              <w:ind w:firstLineChars="100" w:firstLine="160"/>
              <w:rPr>
                <w:rFonts w:ascii="Sylfaen" w:eastAsia="Times New Roman" w:hAnsi="Sylfaen" w:cs="Calibri"/>
                <w:bCs/>
                <w:sz w:val="16"/>
                <w:szCs w:val="16"/>
              </w:rPr>
            </w:pPr>
            <w:r w:rsidRPr="005018B9">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61.66</w:t>
            </w:r>
          </w:p>
        </w:tc>
        <w:tc>
          <w:tcPr>
            <w:tcW w:w="846" w:type="pct"/>
            <w:shd w:val="clear" w:color="auto" w:fill="auto"/>
            <w:vAlign w:val="center"/>
            <w:hideMark/>
          </w:tcPr>
          <w:p w:rsidR="005018B9" w:rsidRPr="005018B9" w:rsidRDefault="005018B9" w:rsidP="005018B9">
            <w:pPr>
              <w:jc w:val="center"/>
              <w:rPr>
                <w:rFonts w:ascii="Sylfaen" w:hAnsi="Sylfaen"/>
                <w:sz w:val="16"/>
                <w:szCs w:val="16"/>
              </w:rPr>
            </w:pPr>
            <w:r w:rsidRPr="005018B9">
              <w:rPr>
                <w:rFonts w:ascii="Sylfaen" w:hAnsi="Sylfaen"/>
                <w:sz w:val="16"/>
                <w:szCs w:val="16"/>
              </w:rPr>
              <w:t>61.64</w:t>
            </w:r>
          </w:p>
        </w:tc>
      </w:tr>
    </w:tbl>
    <w:p w:rsidR="00CC370F" w:rsidRPr="00CC370F" w:rsidRDefault="00CC370F" w:rsidP="00CC370F">
      <w:pPr>
        <w:ind w:firstLine="720"/>
        <w:jc w:val="both"/>
        <w:rPr>
          <w:rFonts w:ascii="Sylfaen" w:hAnsi="Sylfaen" w:cs="Arial"/>
          <w:b/>
          <w:sz w:val="18"/>
          <w:szCs w:val="18"/>
        </w:rPr>
      </w:pPr>
    </w:p>
    <w:p w:rsidR="009629D9" w:rsidRDefault="009629D9" w:rsidP="00767D0A">
      <w:pPr>
        <w:ind w:firstLine="720"/>
        <w:jc w:val="both"/>
        <w:rPr>
          <w:rFonts w:ascii="Sylfaen" w:hAnsi="Sylfaen"/>
          <w:lang w:val="ka-GE"/>
        </w:rPr>
      </w:pPr>
    </w:p>
    <w:p w:rsidR="00CC370F" w:rsidRPr="0074045F" w:rsidRDefault="00CC370F" w:rsidP="00CC370F">
      <w:pPr>
        <w:jc w:val="center"/>
        <w:rPr>
          <w:rFonts w:ascii="Sylfaen" w:hAnsi="Sylfaen" w:cs="Sylfaen"/>
          <w:b/>
          <w:lang w:val="ka-GE"/>
        </w:rPr>
      </w:pPr>
      <w:r w:rsidRPr="0074045F">
        <w:rPr>
          <w:rFonts w:ascii="Sylfaen" w:hAnsi="Sylfaen" w:cs="Sylfaen"/>
          <w:b/>
          <w:lang w:val="ka-GE"/>
        </w:rPr>
        <w:t>თელავის მუნიციპალიტეტის 2022 წლის ბიუჯეტიდან სარეზერვო ფონდის ხარჯვის ანგარიში</w:t>
      </w:r>
    </w:p>
    <w:p w:rsidR="00CC370F" w:rsidRPr="0074045F" w:rsidRDefault="00CC370F" w:rsidP="00CC370F">
      <w:pPr>
        <w:jc w:val="both"/>
        <w:rPr>
          <w:rFonts w:ascii="Sylfaen" w:hAnsi="Sylfaen" w:cs="Sylfaen"/>
          <w:lang w:val="de-AT"/>
        </w:rPr>
      </w:pPr>
      <w:r w:rsidRPr="0074045F">
        <w:rPr>
          <w:rFonts w:ascii="Sylfaen" w:hAnsi="Sylfaen"/>
          <w:lang w:val="ka-GE"/>
        </w:rPr>
        <w:tab/>
      </w:r>
      <w:r w:rsidRPr="0074045F">
        <w:rPr>
          <w:rFonts w:ascii="Sylfaen" w:hAnsi="Sylfaen" w:cs="Sylfaen"/>
          <w:lang w:val="de-AT"/>
        </w:rPr>
        <w:t>202</w:t>
      </w:r>
      <w:r w:rsidRPr="0074045F">
        <w:rPr>
          <w:rFonts w:ascii="Sylfaen" w:hAnsi="Sylfaen" w:cs="Sylfaen"/>
          <w:lang w:val="ka-GE"/>
        </w:rPr>
        <w:t>2</w:t>
      </w:r>
      <w:r w:rsidRPr="0074045F">
        <w:rPr>
          <w:rFonts w:ascii="Sylfaen" w:hAnsi="Sylfaen" w:cs="Sylfaen"/>
          <w:lang w:val="de-AT"/>
        </w:rPr>
        <w:t xml:space="preserve"> წლის </w:t>
      </w:r>
      <w:r w:rsidR="005018B9">
        <w:rPr>
          <w:rFonts w:ascii="Sylfaen" w:hAnsi="Sylfaen" w:cs="Sylfaen"/>
          <w:lang w:val="ka-GE"/>
        </w:rPr>
        <w:t>9</w:t>
      </w:r>
      <w:r w:rsidRPr="0074045F">
        <w:rPr>
          <w:rFonts w:ascii="Sylfaen" w:hAnsi="Sylfaen" w:cs="Sylfaen"/>
          <w:lang w:val="de-AT"/>
        </w:rPr>
        <w:t xml:space="preserve"> თვის განმავლობაში თელავის მუნიციპალიტეტის ბიუჯეტის სარეზერვო ფონდიდან გაიხარჯა </w:t>
      </w:r>
      <w:r w:rsidR="009162E6">
        <w:rPr>
          <w:rFonts w:ascii="Sylfaen" w:hAnsi="Sylfaen" w:cs="Sylfaen"/>
          <w:lang w:val="ka-GE"/>
        </w:rPr>
        <w:t>41,815</w:t>
      </w:r>
      <w:r w:rsidRPr="0074045F">
        <w:rPr>
          <w:rFonts w:ascii="Sylfaen" w:hAnsi="Sylfaen" w:cs="Sylfaen"/>
          <w:lang w:val="ka-GE"/>
        </w:rPr>
        <w:t xml:space="preserve"> </w:t>
      </w:r>
      <w:r w:rsidRPr="0074045F">
        <w:rPr>
          <w:rFonts w:ascii="Sylfaen" w:hAnsi="Sylfaen" w:cs="Sylfaen"/>
          <w:lang w:val="de-AT"/>
        </w:rPr>
        <w:t>ათ</w:t>
      </w:r>
      <w:r w:rsidR="00FD1E0C" w:rsidRPr="0074045F">
        <w:rPr>
          <w:rFonts w:ascii="Sylfaen" w:hAnsi="Sylfaen" w:cs="Sylfaen"/>
          <w:lang w:val="ka-GE"/>
        </w:rPr>
        <w:t>ასი</w:t>
      </w:r>
      <w:r w:rsidRPr="0074045F">
        <w:rPr>
          <w:rFonts w:ascii="Sylfaen" w:hAnsi="Sylfaen" w:cs="Sylfaen"/>
          <w:lang w:val="de-AT"/>
        </w:rPr>
        <w:t xml:space="preserve"> ლარი:</w:t>
      </w:r>
    </w:p>
    <w:p w:rsidR="00FD1E0C" w:rsidRPr="0074045F" w:rsidRDefault="00FD1E0C" w:rsidP="00FD1E0C">
      <w:pPr>
        <w:pStyle w:val="ListParagraph"/>
        <w:numPr>
          <w:ilvl w:val="0"/>
          <w:numId w:val="31"/>
        </w:numPr>
        <w:jc w:val="both"/>
        <w:rPr>
          <w:rFonts w:ascii="Sylfaen" w:hAnsi="Sylfaen" w:cs="Sylfaen"/>
          <w:sz w:val="22"/>
          <w:szCs w:val="22"/>
          <w:lang w:val="ka-GE"/>
        </w:rPr>
      </w:pPr>
      <w:r w:rsidRPr="0074045F">
        <w:rPr>
          <w:rFonts w:ascii="Sylfaen" w:hAnsi="Sylfaen" w:cs="Sylfaen"/>
          <w:sz w:val="22"/>
          <w:szCs w:val="22"/>
          <w:lang w:val="ka-GE"/>
        </w:rPr>
        <w:t>1,50 ათასი ლარი - თელავის საპატიო მოქალაქისა და მუსიკოსის</w:t>
      </w:r>
      <w:r w:rsidR="002C6795">
        <w:rPr>
          <w:rFonts w:ascii="Sylfaen" w:hAnsi="Sylfaen" w:cs="Sylfaen"/>
          <w:sz w:val="22"/>
          <w:szCs w:val="22"/>
          <w:lang w:val="ka-GE"/>
        </w:rPr>
        <w:t xml:space="preserve"> -</w:t>
      </w:r>
      <w:r w:rsidRPr="0074045F">
        <w:rPr>
          <w:rFonts w:ascii="Sylfaen" w:hAnsi="Sylfaen" w:cs="Sylfaen"/>
          <w:sz w:val="22"/>
          <w:szCs w:val="22"/>
          <w:lang w:val="ka-GE"/>
        </w:rPr>
        <w:t xml:space="preserve"> სოსლანბეგ შავლოხოვის გარდაცვალებასთან დაკავშირებით</w:t>
      </w:r>
      <w:r w:rsidR="0074045F">
        <w:rPr>
          <w:rFonts w:ascii="Sylfaen" w:hAnsi="Sylfaen" w:cs="Sylfaen"/>
          <w:sz w:val="22"/>
          <w:szCs w:val="22"/>
          <w:lang w:val="ka-GE"/>
        </w:rPr>
        <w:t>;</w:t>
      </w:r>
      <w:r w:rsidRPr="0074045F">
        <w:rPr>
          <w:rFonts w:ascii="Sylfaen" w:hAnsi="Sylfaen" w:cs="Sylfaen"/>
          <w:sz w:val="22"/>
          <w:szCs w:val="22"/>
          <w:lang w:val="ka-GE"/>
        </w:rPr>
        <w:t xml:space="preserve"> </w:t>
      </w:r>
    </w:p>
    <w:p w:rsidR="00C032CD" w:rsidRDefault="00FD1E0C" w:rsidP="0074045F">
      <w:pPr>
        <w:pStyle w:val="ListParagraph"/>
        <w:numPr>
          <w:ilvl w:val="0"/>
          <w:numId w:val="31"/>
        </w:numPr>
        <w:jc w:val="both"/>
        <w:rPr>
          <w:rFonts w:ascii="Sylfaen" w:hAnsi="Sylfaen" w:cs="Sylfaen"/>
          <w:sz w:val="22"/>
          <w:szCs w:val="22"/>
          <w:lang w:val="ka-GE"/>
        </w:rPr>
      </w:pPr>
      <w:r w:rsidRPr="0074045F">
        <w:rPr>
          <w:rFonts w:ascii="Sylfaen" w:hAnsi="Sylfaen" w:cs="Sylfaen"/>
          <w:sz w:val="22"/>
          <w:szCs w:val="22"/>
          <w:lang w:val="ka-GE"/>
        </w:rPr>
        <w:t>2,30 ათასი ლარი - უკრაინის მოსახლეობის დახმარების მიზნით, ჰუმანიტარული ტვირთის ტრანსპორტირების უზრუნველსაყოფად</w:t>
      </w:r>
      <w:r w:rsidR="009162E6">
        <w:rPr>
          <w:rFonts w:ascii="Sylfaen" w:hAnsi="Sylfaen" w:cs="Sylfaen"/>
          <w:sz w:val="22"/>
          <w:szCs w:val="22"/>
          <w:lang w:val="ka-GE"/>
        </w:rPr>
        <w:t>;</w:t>
      </w:r>
    </w:p>
    <w:p w:rsidR="009162E6" w:rsidRDefault="009162E6" w:rsidP="009162E6">
      <w:pPr>
        <w:pStyle w:val="ListParagraph"/>
        <w:numPr>
          <w:ilvl w:val="0"/>
          <w:numId w:val="31"/>
        </w:numPr>
        <w:jc w:val="both"/>
        <w:rPr>
          <w:rFonts w:ascii="Sylfaen" w:hAnsi="Sylfaen" w:cs="Sylfaen"/>
          <w:sz w:val="22"/>
          <w:szCs w:val="22"/>
          <w:lang w:val="ka-GE"/>
        </w:rPr>
      </w:pPr>
      <w:r>
        <w:rPr>
          <w:rFonts w:ascii="Sylfaen" w:hAnsi="Sylfaen" w:cs="Sylfaen"/>
          <w:sz w:val="22"/>
          <w:szCs w:val="22"/>
          <w:lang w:val="ka-GE"/>
        </w:rPr>
        <w:t xml:space="preserve">19,8 ათასი ლარი - </w:t>
      </w:r>
      <w:r w:rsidRPr="009162E6">
        <w:rPr>
          <w:rFonts w:ascii="Sylfaen" w:hAnsi="Sylfaen" w:cs="Sylfaen"/>
          <w:sz w:val="22"/>
          <w:szCs w:val="22"/>
          <w:lang w:val="ka-GE"/>
        </w:rPr>
        <w:t>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გასატარებელი დროებითი სამუშაოების შესასრულებლად, კერძოდ, სახურავის გარეშე დარჩენილი მრავალბინიანი საცხოვრებელი კორპუსებსა და კერძო საცხოვრებელ სახლებზე დროებითი გადახურვის მოსაწყობად წყალგაუმტარი ტენტების შესყიდვის მიზნით</w:t>
      </w:r>
      <w:r>
        <w:rPr>
          <w:rFonts w:ascii="Sylfaen" w:hAnsi="Sylfaen" w:cs="Sylfaen"/>
          <w:sz w:val="22"/>
          <w:szCs w:val="22"/>
          <w:lang w:val="ka-GE"/>
        </w:rPr>
        <w:t>;</w:t>
      </w:r>
    </w:p>
    <w:p w:rsidR="009162E6" w:rsidRDefault="009162E6" w:rsidP="009162E6">
      <w:pPr>
        <w:pStyle w:val="ListParagraph"/>
        <w:numPr>
          <w:ilvl w:val="0"/>
          <w:numId w:val="31"/>
        </w:numPr>
        <w:jc w:val="both"/>
        <w:rPr>
          <w:rFonts w:ascii="Sylfaen" w:hAnsi="Sylfaen" w:cs="Sylfaen"/>
          <w:sz w:val="22"/>
          <w:szCs w:val="22"/>
          <w:lang w:val="ka-GE"/>
        </w:rPr>
      </w:pPr>
      <w:r>
        <w:rPr>
          <w:rFonts w:ascii="Sylfaen" w:hAnsi="Sylfaen" w:cs="Sylfaen"/>
          <w:sz w:val="22"/>
          <w:szCs w:val="22"/>
          <w:lang w:val="ka-GE"/>
        </w:rPr>
        <w:t xml:space="preserve">2,56 ათასი ლარი - </w:t>
      </w:r>
      <w:r w:rsidRPr="009162E6">
        <w:rPr>
          <w:rFonts w:ascii="Sylfaen" w:hAnsi="Sylfaen" w:cs="Sylfaen"/>
          <w:sz w:val="22"/>
          <w:szCs w:val="22"/>
          <w:lang w:val="ka-GE"/>
        </w:rPr>
        <w:t>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განსახორციელებლად, კერძოდ, საცხოვრებელ სახლებთან, სხვადასხვა შენობა-ნაგებობებთან მისასვლელი და საავტომობილო გზების გაწმენდითი სამუშაოების შესრულების მიზნით</w:t>
      </w:r>
      <w:r>
        <w:rPr>
          <w:rFonts w:ascii="Sylfaen" w:hAnsi="Sylfaen" w:cs="Sylfaen"/>
          <w:sz w:val="22"/>
          <w:szCs w:val="22"/>
          <w:lang w:val="ka-GE"/>
        </w:rPr>
        <w:t>;</w:t>
      </w:r>
    </w:p>
    <w:p w:rsidR="009162E6" w:rsidRDefault="009162E6" w:rsidP="009162E6">
      <w:pPr>
        <w:pStyle w:val="ListParagraph"/>
        <w:numPr>
          <w:ilvl w:val="0"/>
          <w:numId w:val="31"/>
        </w:numPr>
        <w:jc w:val="both"/>
        <w:rPr>
          <w:rFonts w:ascii="Sylfaen" w:hAnsi="Sylfaen" w:cs="Sylfaen"/>
          <w:sz w:val="22"/>
          <w:szCs w:val="22"/>
          <w:lang w:val="ka-GE"/>
        </w:rPr>
      </w:pPr>
      <w:r>
        <w:rPr>
          <w:rFonts w:ascii="Sylfaen" w:hAnsi="Sylfaen" w:cs="Sylfaen"/>
          <w:sz w:val="22"/>
          <w:szCs w:val="22"/>
          <w:lang w:val="ka-GE"/>
        </w:rPr>
        <w:t xml:space="preserve">14,955 ათასი ლარი - </w:t>
      </w:r>
      <w:r w:rsidRPr="009162E6">
        <w:rPr>
          <w:rFonts w:ascii="Sylfaen" w:hAnsi="Sylfaen" w:cs="Sylfaen"/>
          <w:sz w:val="22"/>
          <w:szCs w:val="22"/>
          <w:lang w:val="ka-GE"/>
        </w:rPr>
        <w:t>მიმდინარე წლის 28 მარტს თელავის მუნიციპალიტეტში მომხდარი სტიქიის (ქარიშხალი) შედეგების სალიკვიდაციო ღონისძიებების ფარგლებში, დაზიანებული მრავალბინიან</w:t>
      </w:r>
      <w:r w:rsidR="00F412EB">
        <w:rPr>
          <w:rFonts w:ascii="Sylfaen" w:hAnsi="Sylfaen" w:cs="Sylfaen"/>
          <w:sz w:val="22"/>
          <w:szCs w:val="22"/>
          <w:lang w:val="ka-GE"/>
        </w:rPr>
        <w:t>ი</w:t>
      </w:r>
      <w:r w:rsidRPr="009162E6">
        <w:rPr>
          <w:rFonts w:ascii="Sylfaen" w:hAnsi="Sylfaen" w:cs="Sylfaen"/>
          <w:sz w:val="22"/>
          <w:szCs w:val="22"/>
          <w:lang w:val="ka-GE"/>
        </w:rPr>
        <w:t xml:space="preserve"> საცხოვრებელი კორპუსების, კერძო საცხოვრებელი სახლებისა და სხვა შენობა-ნაგებობების სახურავების სარეაბილიტაციო სამუშაოების განსახორციელებლად საჭირო სახარჯთაღრიცხვო დოკუმენტაციის შესყიდვის მიზნით</w:t>
      </w:r>
      <w:r>
        <w:rPr>
          <w:rFonts w:ascii="Sylfaen" w:hAnsi="Sylfaen" w:cs="Sylfaen"/>
          <w:sz w:val="22"/>
          <w:szCs w:val="22"/>
          <w:lang w:val="ka-GE"/>
        </w:rPr>
        <w:t>;</w:t>
      </w:r>
    </w:p>
    <w:p w:rsidR="009162E6" w:rsidRPr="0074045F" w:rsidRDefault="009162E6" w:rsidP="009162E6">
      <w:pPr>
        <w:pStyle w:val="ListParagraph"/>
        <w:numPr>
          <w:ilvl w:val="0"/>
          <w:numId w:val="31"/>
        </w:numPr>
        <w:jc w:val="both"/>
        <w:rPr>
          <w:rFonts w:ascii="Sylfaen" w:hAnsi="Sylfaen" w:cs="Sylfaen"/>
          <w:sz w:val="22"/>
          <w:szCs w:val="22"/>
          <w:lang w:val="ka-GE"/>
        </w:rPr>
      </w:pPr>
      <w:r>
        <w:rPr>
          <w:rFonts w:ascii="Sylfaen" w:hAnsi="Sylfaen" w:cs="Sylfaen"/>
          <w:sz w:val="22"/>
          <w:szCs w:val="22"/>
          <w:lang w:val="ka-GE"/>
        </w:rPr>
        <w:lastRenderedPageBreak/>
        <w:t xml:space="preserve">0,7 ათასი ლარი - </w:t>
      </w:r>
      <w:r w:rsidRPr="009162E6">
        <w:rPr>
          <w:rFonts w:ascii="Sylfaen" w:hAnsi="Sylfaen" w:cs="Sylfaen"/>
          <w:sz w:val="22"/>
          <w:szCs w:val="22"/>
          <w:lang w:val="ka-GE"/>
        </w:rPr>
        <w:t>მიმდინარე წლის 03 აპრილს გარდაცვლილი მცირეწლოვანი ზურაბ იგრიაშვილის ოჯახის დახმარების მიზნით</w:t>
      </w:r>
      <w:r w:rsidR="00A049B0">
        <w:rPr>
          <w:rFonts w:ascii="Sylfaen" w:hAnsi="Sylfaen" w:cs="Sylfaen"/>
          <w:sz w:val="22"/>
          <w:szCs w:val="22"/>
          <w:lang w:val="ka-GE"/>
        </w:rPr>
        <w:t>, სარიტუალო ხარჯების უზრუნველსაყოფად.</w:t>
      </w:r>
    </w:p>
    <w:p w:rsidR="008C7180" w:rsidRDefault="008C7180" w:rsidP="0018341D">
      <w:pPr>
        <w:jc w:val="center"/>
        <w:rPr>
          <w:rFonts w:ascii="Sylfaen" w:hAnsi="Sylfaen" w:cs="Sylfaen"/>
          <w:b/>
          <w:sz w:val="12"/>
          <w:lang w:val="ka-GE"/>
        </w:rPr>
      </w:pPr>
    </w:p>
    <w:p w:rsidR="00506BBB" w:rsidRPr="00341E5E" w:rsidRDefault="00506BBB" w:rsidP="00452DDA">
      <w:pPr>
        <w:jc w:val="both"/>
        <w:rPr>
          <w:rFonts w:ascii="Sylfaen" w:hAnsi="Sylfaen" w:cs="Sylfaen"/>
          <w:sz w:val="2"/>
          <w:lang w:val="ka-GE"/>
        </w:rPr>
      </w:pPr>
    </w:p>
    <w:sectPr w:rsidR="00506BBB" w:rsidRPr="00341E5E"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AF" w:rsidRDefault="007672AF" w:rsidP="003B3EAB">
      <w:pPr>
        <w:spacing w:line="240" w:lineRule="auto"/>
      </w:pPr>
      <w:r>
        <w:separator/>
      </w:r>
    </w:p>
  </w:endnote>
  <w:endnote w:type="continuationSeparator" w:id="0">
    <w:p w:rsidR="007672AF" w:rsidRDefault="007672AF"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Content>
      <w:p w:rsidR="00EE5AE1" w:rsidRDefault="00EE5AE1">
        <w:pPr>
          <w:pStyle w:val="Footer"/>
          <w:jc w:val="center"/>
        </w:pPr>
        <w:r>
          <w:rPr>
            <w:noProof/>
          </w:rPr>
          <w:fldChar w:fldCharType="begin"/>
        </w:r>
        <w:r>
          <w:rPr>
            <w:noProof/>
          </w:rPr>
          <w:instrText xml:space="preserve"> PAGE   \* MERGEFORMAT </w:instrText>
        </w:r>
        <w:r>
          <w:rPr>
            <w:noProof/>
          </w:rPr>
          <w:fldChar w:fldCharType="separate"/>
        </w:r>
        <w:r w:rsidR="00596180">
          <w:rPr>
            <w:noProof/>
          </w:rPr>
          <w:t>22</w:t>
        </w:r>
        <w:r>
          <w:rPr>
            <w:noProof/>
          </w:rPr>
          <w:fldChar w:fldCharType="end"/>
        </w:r>
      </w:p>
    </w:sdtContent>
  </w:sdt>
  <w:p w:rsidR="00EE5AE1" w:rsidRDefault="00EE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AF" w:rsidRDefault="007672AF" w:rsidP="003B3EAB">
      <w:pPr>
        <w:spacing w:line="240" w:lineRule="auto"/>
      </w:pPr>
      <w:r>
        <w:separator/>
      </w:r>
    </w:p>
  </w:footnote>
  <w:footnote w:type="continuationSeparator" w:id="0">
    <w:p w:rsidR="007672AF" w:rsidRDefault="007672AF"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6"/>
  </w:num>
  <w:num w:numId="21">
    <w:abstractNumId w:val="1"/>
  </w:num>
  <w:num w:numId="22">
    <w:abstractNumId w:val="25"/>
  </w:num>
  <w:num w:numId="23">
    <w:abstractNumId w:val="3"/>
  </w:num>
  <w:num w:numId="24">
    <w:abstractNumId w:val="27"/>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1E5"/>
    <w:rsid w:val="00007FEA"/>
    <w:rsid w:val="000116A2"/>
    <w:rsid w:val="00015908"/>
    <w:rsid w:val="000178FF"/>
    <w:rsid w:val="000203A7"/>
    <w:rsid w:val="00022185"/>
    <w:rsid w:val="00023087"/>
    <w:rsid w:val="00025D7E"/>
    <w:rsid w:val="00026A82"/>
    <w:rsid w:val="00027991"/>
    <w:rsid w:val="00035EDA"/>
    <w:rsid w:val="00036F9A"/>
    <w:rsid w:val="00037B5B"/>
    <w:rsid w:val="00040C45"/>
    <w:rsid w:val="000415EE"/>
    <w:rsid w:val="00042283"/>
    <w:rsid w:val="00043132"/>
    <w:rsid w:val="00043C01"/>
    <w:rsid w:val="00045C72"/>
    <w:rsid w:val="000475D9"/>
    <w:rsid w:val="00047CC6"/>
    <w:rsid w:val="00050F56"/>
    <w:rsid w:val="00054DD9"/>
    <w:rsid w:val="00055DAF"/>
    <w:rsid w:val="00065675"/>
    <w:rsid w:val="0006649E"/>
    <w:rsid w:val="000746EF"/>
    <w:rsid w:val="00075D22"/>
    <w:rsid w:val="00076999"/>
    <w:rsid w:val="000831A1"/>
    <w:rsid w:val="0009015D"/>
    <w:rsid w:val="00090B62"/>
    <w:rsid w:val="000A3679"/>
    <w:rsid w:val="000A3F11"/>
    <w:rsid w:val="000B0757"/>
    <w:rsid w:val="000C107A"/>
    <w:rsid w:val="000C15B7"/>
    <w:rsid w:val="000C449E"/>
    <w:rsid w:val="000C53A7"/>
    <w:rsid w:val="000D252A"/>
    <w:rsid w:val="000D2808"/>
    <w:rsid w:val="000D5036"/>
    <w:rsid w:val="000D5391"/>
    <w:rsid w:val="000E06E9"/>
    <w:rsid w:val="000E1427"/>
    <w:rsid w:val="000E2AD6"/>
    <w:rsid w:val="000E6DF7"/>
    <w:rsid w:val="000E7BA5"/>
    <w:rsid w:val="000F3543"/>
    <w:rsid w:val="000F4DA5"/>
    <w:rsid w:val="001002EF"/>
    <w:rsid w:val="00100655"/>
    <w:rsid w:val="00104C70"/>
    <w:rsid w:val="00114D77"/>
    <w:rsid w:val="0012104C"/>
    <w:rsid w:val="00123734"/>
    <w:rsid w:val="00124D49"/>
    <w:rsid w:val="001334D8"/>
    <w:rsid w:val="001402F5"/>
    <w:rsid w:val="00144BE5"/>
    <w:rsid w:val="00152914"/>
    <w:rsid w:val="001531B7"/>
    <w:rsid w:val="001568E5"/>
    <w:rsid w:val="00163CCA"/>
    <w:rsid w:val="001700D0"/>
    <w:rsid w:val="001704C7"/>
    <w:rsid w:val="001722C6"/>
    <w:rsid w:val="0017445A"/>
    <w:rsid w:val="00174DF0"/>
    <w:rsid w:val="0017501F"/>
    <w:rsid w:val="00176ECA"/>
    <w:rsid w:val="001824DE"/>
    <w:rsid w:val="001828BE"/>
    <w:rsid w:val="00182EDA"/>
    <w:rsid w:val="0018341D"/>
    <w:rsid w:val="00191091"/>
    <w:rsid w:val="001913C3"/>
    <w:rsid w:val="00191CE0"/>
    <w:rsid w:val="001973D1"/>
    <w:rsid w:val="001A3C1D"/>
    <w:rsid w:val="001A6067"/>
    <w:rsid w:val="001A6ACD"/>
    <w:rsid w:val="001B029E"/>
    <w:rsid w:val="001B074F"/>
    <w:rsid w:val="001B18D4"/>
    <w:rsid w:val="001C1815"/>
    <w:rsid w:val="001C3F4A"/>
    <w:rsid w:val="001C7E27"/>
    <w:rsid w:val="001D0EE5"/>
    <w:rsid w:val="001D1DBB"/>
    <w:rsid w:val="001E29CB"/>
    <w:rsid w:val="001E30F7"/>
    <w:rsid w:val="001E7087"/>
    <w:rsid w:val="001F1848"/>
    <w:rsid w:val="001F1F4E"/>
    <w:rsid w:val="001F684F"/>
    <w:rsid w:val="001F6E6B"/>
    <w:rsid w:val="0021216A"/>
    <w:rsid w:val="00212C71"/>
    <w:rsid w:val="002148BB"/>
    <w:rsid w:val="00217BF5"/>
    <w:rsid w:val="00220C72"/>
    <w:rsid w:val="00223DEC"/>
    <w:rsid w:val="0022479F"/>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A382D"/>
    <w:rsid w:val="002B17D6"/>
    <w:rsid w:val="002B32C2"/>
    <w:rsid w:val="002B658A"/>
    <w:rsid w:val="002B736E"/>
    <w:rsid w:val="002C157C"/>
    <w:rsid w:val="002C1C9C"/>
    <w:rsid w:val="002C44C3"/>
    <w:rsid w:val="002C6795"/>
    <w:rsid w:val="002C7181"/>
    <w:rsid w:val="002D16ED"/>
    <w:rsid w:val="002D286E"/>
    <w:rsid w:val="002D3F7A"/>
    <w:rsid w:val="002D4526"/>
    <w:rsid w:val="002D4637"/>
    <w:rsid w:val="002D51B8"/>
    <w:rsid w:val="002E3DF9"/>
    <w:rsid w:val="002E440C"/>
    <w:rsid w:val="002E59DF"/>
    <w:rsid w:val="002F20F0"/>
    <w:rsid w:val="002F322E"/>
    <w:rsid w:val="002F59D1"/>
    <w:rsid w:val="00313A9E"/>
    <w:rsid w:val="00313CFF"/>
    <w:rsid w:val="0031461F"/>
    <w:rsid w:val="00320DA8"/>
    <w:rsid w:val="00323186"/>
    <w:rsid w:val="00325432"/>
    <w:rsid w:val="0033258D"/>
    <w:rsid w:val="00336381"/>
    <w:rsid w:val="00336602"/>
    <w:rsid w:val="003405BC"/>
    <w:rsid w:val="00341CF1"/>
    <w:rsid w:val="00341E5E"/>
    <w:rsid w:val="00345B71"/>
    <w:rsid w:val="00356389"/>
    <w:rsid w:val="00356848"/>
    <w:rsid w:val="003570E7"/>
    <w:rsid w:val="00360EFC"/>
    <w:rsid w:val="00361E8B"/>
    <w:rsid w:val="003634BA"/>
    <w:rsid w:val="00370C05"/>
    <w:rsid w:val="0037249E"/>
    <w:rsid w:val="00372B73"/>
    <w:rsid w:val="003854EE"/>
    <w:rsid w:val="0039202A"/>
    <w:rsid w:val="003A4A99"/>
    <w:rsid w:val="003A6C1B"/>
    <w:rsid w:val="003B3764"/>
    <w:rsid w:val="003B3EAB"/>
    <w:rsid w:val="003B6223"/>
    <w:rsid w:val="003C14E1"/>
    <w:rsid w:val="003C60A2"/>
    <w:rsid w:val="003C758F"/>
    <w:rsid w:val="003D0E19"/>
    <w:rsid w:val="003D3DF2"/>
    <w:rsid w:val="003D65C2"/>
    <w:rsid w:val="003D6613"/>
    <w:rsid w:val="003E14F0"/>
    <w:rsid w:val="003E3FCE"/>
    <w:rsid w:val="003E6034"/>
    <w:rsid w:val="003F0F9D"/>
    <w:rsid w:val="003F2A75"/>
    <w:rsid w:val="003F4EEA"/>
    <w:rsid w:val="003F5140"/>
    <w:rsid w:val="003F53B5"/>
    <w:rsid w:val="003F7BEE"/>
    <w:rsid w:val="00400296"/>
    <w:rsid w:val="004018CF"/>
    <w:rsid w:val="00401D99"/>
    <w:rsid w:val="004050C7"/>
    <w:rsid w:val="00405946"/>
    <w:rsid w:val="004074A8"/>
    <w:rsid w:val="00407844"/>
    <w:rsid w:val="0041401F"/>
    <w:rsid w:val="0042180C"/>
    <w:rsid w:val="00427F8C"/>
    <w:rsid w:val="00430328"/>
    <w:rsid w:val="0043059B"/>
    <w:rsid w:val="004308D1"/>
    <w:rsid w:val="004325DF"/>
    <w:rsid w:val="00435B34"/>
    <w:rsid w:val="00442DEC"/>
    <w:rsid w:val="00443BF7"/>
    <w:rsid w:val="00452DDA"/>
    <w:rsid w:val="00455B4B"/>
    <w:rsid w:val="00456C24"/>
    <w:rsid w:val="00457609"/>
    <w:rsid w:val="00461084"/>
    <w:rsid w:val="004634D9"/>
    <w:rsid w:val="00464020"/>
    <w:rsid w:val="0046649B"/>
    <w:rsid w:val="00473606"/>
    <w:rsid w:val="0047506D"/>
    <w:rsid w:val="00476457"/>
    <w:rsid w:val="0048097B"/>
    <w:rsid w:val="00481256"/>
    <w:rsid w:val="00486981"/>
    <w:rsid w:val="00492D7F"/>
    <w:rsid w:val="004945DE"/>
    <w:rsid w:val="00495301"/>
    <w:rsid w:val="004A02E6"/>
    <w:rsid w:val="004A192E"/>
    <w:rsid w:val="004A2549"/>
    <w:rsid w:val="004A5A72"/>
    <w:rsid w:val="004A6733"/>
    <w:rsid w:val="004B0123"/>
    <w:rsid w:val="004B6BFF"/>
    <w:rsid w:val="004B7EC2"/>
    <w:rsid w:val="004C0793"/>
    <w:rsid w:val="004C29F4"/>
    <w:rsid w:val="004C444B"/>
    <w:rsid w:val="004C4AEB"/>
    <w:rsid w:val="004C5C64"/>
    <w:rsid w:val="004D1BC6"/>
    <w:rsid w:val="004D1FE4"/>
    <w:rsid w:val="004D2083"/>
    <w:rsid w:val="004D2743"/>
    <w:rsid w:val="004D45F4"/>
    <w:rsid w:val="004D50ED"/>
    <w:rsid w:val="004D5FAD"/>
    <w:rsid w:val="004E06A3"/>
    <w:rsid w:val="004E4160"/>
    <w:rsid w:val="004E4952"/>
    <w:rsid w:val="004E51D9"/>
    <w:rsid w:val="004E5915"/>
    <w:rsid w:val="004E6332"/>
    <w:rsid w:val="005018B9"/>
    <w:rsid w:val="00506BBB"/>
    <w:rsid w:val="00507B59"/>
    <w:rsid w:val="00510BF9"/>
    <w:rsid w:val="00511BD2"/>
    <w:rsid w:val="005146E6"/>
    <w:rsid w:val="00515C49"/>
    <w:rsid w:val="0051746A"/>
    <w:rsid w:val="00527BB2"/>
    <w:rsid w:val="00531057"/>
    <w:rsid w:val="00533EA2"/>
    <w:rsid w:val="00534E80"/>
    <w:rsid w:val="005370FE"/>
    <w:rsid w:val="00540D3F"/>
    <w:rsid w:val="0054588F"/>
    <w:rsid w:val="00545B4F"/>
    <w:rsid w:val="005476E8"/>
    <w:rsid w:val="00553053"/>
    <w:rsid w:val="00555CF3"/>
    <w:rsid w:val="00563C89"/>
    <w:rsid w:val="00570855"/>
    <w:rsid w:val="00570BD9"/>
    <w:rsid w:val="00571C22"/>
    <w:rsid w:val="00575392"/>
    <w:rsid w:val="00581404"/>
    <w:rsid w:val="0058150E"/>
    <w:rsid w:val="00586221"/>
    <w:rsid w:val="0058785C"/>
    <w:rsid w:val="00596167"/>
    <w:rsid w:val="00596180"/>
    <w:rsid w:val="0059669B"/>
    <w:rsid w:val="005A142F"/>
    <w:rsid w:val="005A234E"/>
    <w:rsid w:val="005A2F7A"/>
    <w:rsid w:val="005A32F5"/>
    <w:rsid w:val="005A333D"/>
    <w:rsid w:val="005A3AF2"/>
    <w:rsid w:val="005A58E9"/>
    <w:rsid w:val="005B1B83"/>
    <w:rsid w:val="005B7048"/>
    <w:rsid w:val="005C09F8"/>
    <w:rsid w:val="005C2D92"/>
    <w:rsid w:val="005D4E3D"/>
    <w:rsid w:val="005D4E64"/>
    <w:rsid w:val="005E1152"/>
    <w:rsid w:val="005E13AB"/>
    <w:rsid w:val="005E2849"/>
    <w:rsid w:val="005E5332"/>
    <w:rsid w:val="005E6516"/>
    <w:rsid w:val="005E66E8"/>
    <w:rsid w:val="005E791F"/>
    <w:rsid w:val="005F0219"/>
    <w:rsid w:val="005F2440"/>
    <w:rsid w:val="005F2D69"/>
    <w:rsid w:val="005F3128"/>
    <w:rsid w:val="005F3A25"/>
    <w:rsid w:val="005F5689"/>
    <w:rsid w:val="005F6612"/>
    <w:rsid w:val="00600184"/>
    <w:rsid w:val="00600BC2"/>
    <w:rsid w:val="006171E8"/>
    <w:rsid w:val="00620969"/>
    <w:rsid w:val="006211C1"/>
    <w:rsid w:val="00621947"/>
    <w:rsid w:val="0062276A"/>
    <w:rsid w:val="00626EEB"/>
    <w:rsid w:val="006337DB"/>
    <w:rsid w:val="0063447E"/>
    <w:rsid w:val="00635023"/>
    <w:rsid w:val="00640590"/>
    <w:rsid w:val="006422F0"/>
    <w:rsid w:val="006468D6"/>
    <w:rsid w:val="00650064"/>
    <w:rsid w:val="0065157C"/>
    <w:rsid w:val="006537FC"/>
    <w:rsid w:val="006574A2"/>
    <w:rsid w:val="00661A31"/>
    <w:rsid w:val="00661CA0"/>
    <w:rsid w:val="00662CD2"/>
    <w:rsid w:val="00666A9D"/>
    <w:rsid w:val="00675486"/>
    <w:rsid w:val="00676AAC"/>
    <w:rsid w:val="00683800"/>
    <w:rsid w:val="006849B9"/>
    <w:rsid w:val="006859C9"/>
    <w:rsid w:val="006861CF"/>
    <w:rsid w:val="006922C0"/>
    <w:rsid w:val="00694581"/>
    <w:rsid w:val="0069540F"/>
    <w:rsid w:val="00697A49"/>
    <w:rsid w:val="00697DA1"/>
    <w:rsid w:val="006A193E"/>
    <w:rsid w:val="006A279A"/>
    <w:rsid w:val="006A2DBF"/>
    <w:rsid w:val="006A4AE7"/>
    <w:rsid w:val="006A53B6"/>
    <w:rsid w:val="006B0C42"/>
    <w:rsid w:val="006B2858"/>
    <w:rsid w:val="006B48EE"/>
    <w:rsid w:val="006B4D4D"/>
    <w:rsid w:val="006C05BC"/>
    <w:rsid w:val="006C1813"/>
    <w:rsid w:val="006C248D"/>
    <w:rsid w:val="006C3952"/>
    <w:rsid w:val="006C7294"/>
    <w:rsid w:val="006C76BA"/>
    <w:rsid w:val="006D0DCA"/>
    <w:rsid w:val="006D1636"/>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4045F"/>
    <w:rsid w:val="00744390"/>
    <w:rsid w:val="007458B5"/>
    <w:rsid w:val="00745E78"/>
    <w:rsid w:val="007463F9"/>
    <w:rsid w:val="00747731"/>
    <w:rsid w:val="00752B16"/>
    <w:rsid w:val="00756B9A"/>
    <w:rsid w:val="007605E7"/>
    <w:rsid w:val="00764721"/>
    <w:rsid w:val="00766515"/>
    <w:rsid w:val="00766718"/>
    <w:rsid w:val="007672AF"/>
    <w:rsid w:val="00767D0A"/>
    <w:rsid w:val="0077035C"/>
    <w:rsid w:val="007707BA"/>
    <w:rsid w:val="00773F15"/>
    <w:rsid w:val="00777A3E"/>
    <w:rsid w:val="007803F9"/>
    <w:rsid w:val="00783D20"/>
    <w:rsid w:val="00784667"/>
    <w:rsid w:val="00784D52"/>
    <w:rsid w:val="00786DB8"/>
    <w:rsid w:val="007872DB"/>
    <w:rsid w:val="00790285"/>
    <w:rsid w:val="007910E1"/>
    <w:rsid w:val="007953D9"/>
    <w:rsid w:val="00795B55"/>
    <w:rsid w:val="00796C33"/>
    <w:rsid w:val="007A0B2B"/>
    <w:rsid w:val="007A5967"/>
    <w:rsid w:val="007B07FF"/>
    <w:rsid w:val="007C0A22"/>
    <w:rsid w:val="007C7C91"/>
    <w:rsid w:val="007D3D90"/>
    <w:rsid w:val="007D675A"/>
    <w:rsid w:val="007E258D"/>
    <w:rsid w:val="007E5A51"/>
    <w:rsid w:val="007F13F3"/>
    <w:rsid w:val="008003AA"/>
    <w:rsid w:val="00802DC0"/>
    <w:rsid w:val="008037CA"/>
    <w:rsid w:val="00805192"/>
    <w:rsid w:val="008054FD"/>
    <w:rsid w:val="00806900"/>
    <w:rsid w:val="00813292"/>
    <w:rsid w:val="00816B93"/>
    <w:rsid w:val="00816DF5"/>
    <w:rsid w:val="00817EB9"/>
    <w:rsid w:val="00820860"/>
    <w:rsid w:val="0082136C"/>
    <w:rsid w:val="00821F3D"/>
    <w:rsid w:val="00826CF4"/>
    <w:rsid w:val="0082764D"/>
    <w:rsid w:val="008333C9"/>
    <w:rsid w:val="008355F6"/>
    <w:rsid w:val="00836501"/>
    <w:rsid w:val="00844B33"/>
    <w:rsid w:val="00852B85"/>
    <w:rsid w:val="008537EB"/>
    <w:rsid w:val="00854179"/>
    <w:rsid w:val="00856403"/>
    <w:rsid w:val="00857F51"/>
    <w:rsid w:val="00860754"/>
    <w:rsid w:val="00863C1D"/>
    <w:rsid w:val="00866389"/>
    <w:rsid w:val="008719F2"/>
    <w:rsid w:val="00871ABE"/>
    <w:rsid w:val="00873ED9"/>
    <w:rsid w:val="00875B57"/>
    <w:rsid w:val="0088609E"/>
    <w:rsid w:val="0088702D"/>
    <w:rsid w:val="00887C97"/>
    <w:rsid w:val="00890A77"/>
    <w:rsid w:val="00892BE7"/>
    <w:rsid w:val="00893466"/>
    <w:rsid w:val="00894C14"/>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D1869"/>
    <w:rsid w:val="008D19B6"/>
    <w:rsid w:val="008D2E79"/>
    <w:rsid w:val="008D39AC"/>
    <w:rsid w:val="008E371C"/>
    <w:rsid w:val="008F40D8"/>
    <w:rsid w:val="008F668E"/>
    <w:rsid w:val="008F7877"/>
    <w:rsid w:val="00904486"/>
    <w:rsid w:val="00904E82"/>
    <w:rsid w:val="0090642F"/>
    <w:rsid w:val="00906BD2"/>
    <w:rsid w:val="009162E6"/>
    <w:rsid w:val="009201E1"/>
    <w:rsid w:val="00922A60"/>
    <w:rsid w:val="0092431F"/>
    <w:rsid w:val="009244EF"/>
    <w:rsid w:val="009261E6"/>
    <w:rsid w:val="009266BE"/>
    <w:rsid w:val="00926F87"/>
    <w:rsid w:val="00927203"/>
    <w:rsid w:val="00933BDB"/>
    <w:rsid w:val="00937746"/>
    <w:rsid w:val="00937B83"/>
    <w:rsid w:val="00940D6B"/>
    <w:rsid w:val="00943902"/>
    <w:rsid w:val="00944C27"/>
    <w:rsid w:val="009467AF"/>
    <w:rsid w:val="00957D5C"/>
    <w:rsid w:val="009629D9"/>
    <w:rsid w:val="0096333D"/>
    <w:rsid w:val="00965387"/>
    <w:rsid w:val="00965B12"/>
    <w:rsid w:val="009733FC"/>
    <w:rsid w:val="00984597"/>
    <w:rsid w:val="009861A7"/>
    <w:rsid w:val="00987A4F"/>
    <w:rsid w:val="00996237"/>
    <w:rsid w:val="009A1003"/>
    <w:rsid w:val="009A1B2B"/>
    <w:rsid w:val="009A3CA4"/>
    <w:rsid w:val="009A6A28"/>
    <w:rsid w:val="009B14B1"/>
    <w:rsid w:val="009B1BEE"/>
    <w:rsid w:val="009B322A"/>
    <w:rsid w:val="009B3CCF"/>
    <w:rsid w:val="009B434F"/>
    <w:rsid w:val="009B49F5"/>
    <w:rsid w:val="009B50C7"/>
    <w:rsid w:val="009C2A83"/>
    <w:rsid w:val="009C3F2C"/>
    <w:rsid w:val="009C6C34"/>
    <w:rsid w:val="009C6FA3"/>
    <w:rsid w:val="009D118E"/>
    <w:rsid w:val="009E0B6A"/>
    <w:rsid w:val="009E117B"/>
    <w:rsid w:val="009E35C7"/>
    <w:rsid w:val="009F142C"/>
    <w:rsid w:val="009F2A91"/>
    <w:rsid w:val="00A0029C"/>
    <w:rsid w:val="00A0053C"/>
    <w:rsid w:val="00A044C8"/>
    <w:rsid w:val="00A049B0"/>
    <w:rsid w:val="00A0524B"/>
    <w:rsid w:val="00A06BA0"/>
    <w:rsid w:val="00A10559"/>
    <w:rsid w:val="00A11FC2"/>
    <w:rsid w:val="00A13400"/>
    <w:rsid w:val="00A13413"/>
    <w:rsid w:val="00A14C81"/>
    <w:rsid w:val="00A15A56"/>
    <w:rsid w:val="00A16BE2"/>
    <w:rsid w:val="00A16E02"/>
    <w:rsid w:val="00A17258"/>
    <w:rsid w:val="00A20D6B"/>
    <w:rsid w:val="00A22EAA"/>
    <w:rsid w:val="00A25E2B"/>
    <w:rsid w:val="00A31231"/>
    <w:rsid w:val="00A33198"/>
    <w:rsid w:val="00A357AB"/>
    <w:rsid w:val="00A369CF"/>
    <w:rsid w:val="00A42A25"/>
    <w:rsid w:val="00A445A9"/>
    <w:rsid w:val="00A4553A"/>
    <w:rsid w:val="00A4771B"/>
    <w:rsid w:val="00A47F93"/>
    <w:rsid w:val="00A521DD"/>
    <w:rsid w:val="00A5253E"/>
    <w:rsid w:val="00A536B4"/>
    <w:rsid w:val="00A53F0E"/>
    <w:rsid w:val="00A563AC"/>
    <w:rsid w:val="00A567C4"/>
    <w:rsid w:val="00A631B4"/>
    <w:rsid w:val="00A63B9F"/>
    <w:rsid w:val="00A64803"/>
    <w:rsid w:val="00A67216"/>
    <w:rsid w:val="00A719B3"/>
    <w:rsid w:val="00A743E0"/>
    <w:rsid w:val="00A8139C"/>
    <w:rsid w:val="00A844C8"/>
    <w:rsid w:val="00A850ED"/>
    <w:rsid w:val="00A8622C"/>
    <w:rsid w:val="00A94EA5"/>
    <w:rsid w:val="00AA7E90"/>
    <w:rsid w:val="00AB2EA0"/>
    <w:rsid w:val="00AC0786"/>
    <w:rsid w:val="00AC20F4"/>
    <w:rsid w:val="00AC35D1"/>
    <w:rsid w:val="00AD0516"/>
    <w:rsid w:val="00AD06AB"/>
    <w:rsid w:val="00AD0709"/>
    <w:rsid w:val="00AD41B5"/>
    <w:rsid w:val="00AD712E"/>
    <w:rsid w:val="00AE6175"/>
    <w:rsid w:val="00AE7E6E"/>
    <w:rsid w:val="00AE7FA6"/>
    <w:rsid w:val="00AF3FDD"/>
    <w:rsid w:val="00AF4353"/>
    <w:rsid w:val="00AF4C3A"/>
    <w:rsid w:val="00AF53BA"/>
    <w:rsid w:val="00B02399"/>
    <w:rsid w:val="00B03927"/>
    <w:rsid w:val="00B07D3A"/>
    <w:rsid w:val="00B07FD2"/>
    <w:rsid w:val="00B12156"/>
    <w:rsid w:val="00B15D85"/>
    <w:rsid w:val="00B22EF2"/>
    <w:rsid w:val="00B3341C"/>
    <w:rsid w:val="00B401E8"/>
    <w:rsid w:val="00B42444"/>
    <w:rsid w:val="00B4288F"/>
    <w:rsid w:val="00B43250"/>
    <w:rsid w:val="00B44356"/>
    <w:rsid w:val="00B443E8"/>
    <w:rsid w:val="00B44D60"/>
    <w:rsid w:val="00B453A3"/>
    <w:rsid w:val="00B4556E"/>
    <w:rsid w:val="00B45BFD"/>
    <w:rsid w:val="00B477D3"/>
    <w:rsid w:val="00B504B0"/>
    <w:rsid w:val="00B53E9A"/>
    <w:rsid w:val="00B6741F"/>
    <w:rsid w:val="00B6768F"/>
    <w:rsid w:val="00B70B9A"/>
    <w:rsid w:val="00B70E7D"/>
    <w:rsid w:val="00B74247"/>
    <w:rsid w:val="00B7512C"/>
    <w:rsid w:val="00B82174"/>
    <w:rsid w:val="00B84AA5"/>
    <w:rsid w:val="00B874AE"/>
    <w:rsid w:val="00B92B5F"/>
    <w:rsid w:val="00B97224"/>
    <w:rsid w:val="00BA0793"/>
    <w:rsid w:val="00BA547A"/>
    <w:rsid w:val="00BA6AFF"/>
    <w:rsid w:val="00BB0DAE"/>
    <w:rsid w:val="00BB245D"/>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19BA"/>
    <w:rsid w:val="00BF23AC"/>
    <w:rsid w:val="00BF2DC8"/>
    <w:rsid w:val="00BF5AD0"/>
    <w:rsid w:val="00BF669E"/>
    <w:rsid w:val="00BF6F76"/>
    <w:rsid w:val="00C025F7"/>
    <w:rsid w:val="00C032CD"/>
    <w:rsid w:val="00C03FE0"/>
    <w:rsid w:val="00C12C36"/>
    <w:rsid w:val="00C16CB0"/>
    <w:rsid w:val="00C209F0"/>
    <w:rsid w:val="00C26154"/>
    <w:rsid w:val="00C33946"/>
    <w:rsid w:val="00C36C69"/>
    <w:rsid w:val="00C44688"/>
    <w:rsid w:val="00C52CFE"/>
    <w:rsid w:val="00C53813"/>
    <w:rsid w:val="00C55EB7"/>
    <w:rsid w:val="00C5603A"/>
    <w:rsid w:val="00C707DE"/>
    <w:rsid w:val="00C72647"/>
    <w:rsid w:val="00C74748"/>
    <w:rsid w:val="00C765E5"/>
    <w:rsid w:val="00C778A7"/>
    <w:rsid w:val="00C8517E"/>
    <w:rsid w:val="00C8525F"/>
    <w:rsid w:val="00C85364"/>
    <w:rsid w:val="00C86AE9"/>
    <w:rsid w:val="00C878A1"/>
    <w:rsid w:val="00C918D8"/>
    <w:rsid w:val="00C92BC9"/>
    <w:rsid w:val="00C9331B"/>
    <w:rsid w:val="00C966CD"/>
    <w:rsid w:val="00C97CCF"/>
    <w:rsid w:val="00CA05B6"/>
    <w:rsid w:val="00CA09A0"/>
    <w:rsid w:val="00CA286C"/>
    <w:rsid w:val="00CA6719"/>
    <w:rsid w:val="00CB54CA"/>
    <w:rsid w:val="00CB711C"/>
    <w:rsid w:val="00CC03B8"/>
    <w:rsid w:val="00CC04C5"/>
    <w:rsid w:val="00CC1691"/>
    <w:rsid w:val="00CC370F"/>
    <w:rsid w:val="00CC5824"/>
    <w:rsid w:val="00CD3C44"/>
    <w:rsid w:val="00CD6634"/>
    <w:rsid w:val="00CD7B0B"/>
    <w:rsid w:val="00CE01F9"/>
    <w:rsid w:val="00CE0C07"/>
    <w:rsid w:val="00CE1EDD"/>
    <w:rsid w:val="00CE52F9"/>
    <w:rsid w:val="00CE7961"/>
    <w:rsid w:val="00CF2461"/>
    <w:rsid w:val="00CF42B5"/>
    <w:rsid w:val="00CF465C"/>
    <w:rsid w:val="00CF527F"/>
    <w:rsid w:val="00D10B56"/>
    <w:rsid w:val="00D11072"/>
    <w:rsid w:val="00D1221C"/>
    <w:rsid w:val="00D1383F"/>
    <w:rsid w:val="00D17F6F"/>
    <w:rsid w:val="00D23BC9"/>
    <w:rsid w:val="00D2529D"/>
    <w:rsid w:val="00D275D1"/>
    <w:rsid w:val="00D27FF2"/>
    <w:rsid w:val="00D30049"/>
    <w:rsid w:val="00D31BA9"/>
    <w:rsid w:val="00D31CB8"/>
    <w:rsid w:val="00D40B0F"/>
    <w:rsid w:val="00D43330"/>
    <w:rsid w:val="00D46077"/>
    <w:rsid w:val="00D47D91"/>
    <w:rsid w:val="00D5042E"/>
    <w:rsid w:val="00D568D2"/>
    <w:rsid w:val="00D576D3"/>
    <w:rsid w:val="00D607A5"/>
    <w:rsid w:val="00D60A72"/>
    <w:rsid w:val="00D6485E"/>
    <w:rsid w:val="00D649AE"/>
    <w:rsid w:val="00D67E60"/>
    <w:rsid w:val="00D71AAA"/>
    <w:rsid w:val="00D71B68"/>
    <w:rsid w:val="00D71CB6"/>
    <w:rsid w:val="00D747A3"/>
    <w:rsid w:val="00D81286"/>
    <w:rsid w:val="00D81BA8"/>
    <w:rsid w:val="00D842BD"/>
    <w:rsid w:val="00D93FD6"/>
    <w:rsid w:val="00D97F24"/>
    <w:rsid w:val="00DA0621"/>
    <w:rsid w:val="00DA2ADB"/>
    <w:rsid w:val="00DA32B4"/>
    <w:rsid w:val="00DB0419"/>
    <w:rsid w:val="00DB1F54"/>
    <w:rsid w:val="00DB42BF"/>
    <w:rsid w:val="00DB6DC5"/>
    <w:rsid w:val="00DC0BE7"/>
    <w:rsid w:val="00DC259C"/>
    <w:rsid w:val="00DC29DA"/>
    <w:rsid w:val="00DD435F"/>
    <w:rsid w:val="00DD77C0"/>
    <w:rsid w:val="00DE04D0"/>
    <w:rsid w:val="00DF1546"/>
    <w:rsid w:val="00DF3590"/>
    <w:rsid w:val="00E02EEA"/>
    <w:rsid w:val="00E03230"/>
    <w:rsid w:val="00E03319"/>
    <w:rsid w:val="00E04B8C"/>
    <w:rsid w:val="00E06E4D"/>
    <w:rsid w:val="00E1171D"/>
    <w:rsid w:val="00E120FB"/>
    <w:rsid w:val="00E13BA4"/>
    <w:rsid w:val="00E149F4"/>
    <w:rsid w:val="00E17D13"/>
    <w:rsid w:val="00E2000B"/>
    <w:rsid w:val="00E20440"/>
    <w:rsid w:val="00E23A1C"/>
    <w:rsid w:val="00E2478C"/>
    <w:rsid w:val="00E31021"/>
    <w:rsid w:val="00E31852"/>
    <w:rsid w:val="00E406E8"/>
    <w:rsid w:val="00E42B88"/>
    <w:rsid w:val="00E42DA4"/>
    <w:rsid w:val="00E46EBC"/>
    <w:rsid w:val="00E5028F"/>
    <w:rsid w:val="00E5382A"/>
    <w:rsid w:val="00E53C2B"/>
    <w:rsid w:val="00E54507"/>
    <w:rsid w:val="00E54DF4"/>
    <w:rsid w:val="00E57625"/>
    <w:rsid w:val="00E627BF"/>
    <w:rsid w:val="00E64A79"/>
    <w:rsid w:val="00E64C56"/>
    <w:rsid w:val="00E65F5F"/>
    <w:rsid w:val="00E6603E"/>
    <w:rsid w:val="00E7030F"/>
    <w:rsid w:val="00E707F8"/>
    <w:rsid w:val="00E74F90"/>
    <w:rsid w:val="00E76837"/>
    <w:rsid w:val="00E76B93"/>
    <w:rsid w:val="00E81F40"/>
    <w:rsid w:val="00E84C8A"/>
    <w:rsid w:val="00E921CA"/>
    <w:rsid w:val="00E92908"/>
    <w:rsid w:val="00E92E46"/>
    <w:rsid w:val="00E93A60"/>
    <w:rsid w:val="00E948A0"/>
    <w:rsid w:val="00E95A18"/>
    <w:rsid w:val="00E970C2"/>
    <w:rsid w:val="00EB0E5C"/>
    <w:rsid w:val="00EC1A15"/>
    <w:rsid w:val="00EC43BB"/>
    <w:rsid w:val="00EC5C18"/>
    <w:rsid w:val="00EC70FA"/>
    <w:rsid w:val="00ED7F79"/>
    <w:rsid w:val="00EE3715"/>
    <w:rsid w:val="00EE5AE1"/>
    <w:rsid w:val="00EE71D8"/>
    <w:rsid w:val="00EF1390"/>
    <w:rsid w:val="00EF68A6"/>
    <w:rsid w:val="00EF6D0D"/>
    <w:rsid w:val="00F00561"/>
    <w:rsid w:val="00F03581"/>
    <w:rsid w:val="00F12711"/>
    <w:rsid w:val="00F129E3"/>
    <w:rsid w:val="00F13535"/>
    <w:rsid w:val="00F14002"/>
    <w:rsid w:val="00F15A47"/>
    <w:rsid w:val="00F16D62"/>
    <w:rsid w:val="00F206D2"/>
    <w:rsid w:val="00F2194B"/>
    <w:rsid w:val="00F21B22"/>
    <w:rsid w:val="00F24E68"/>
    <w:rsid w:val="00F25F34"/>
    <w:rsid w:val="00F3044A"/>
    <w:rsid w:val="00F329DA"/>
    <w:rsid w:val="00F346D6"/>
    <w:rsid w:val="00F35F2B"/>
    <w:rsid w:val="00F370DF"/>
    <w:rsid w:val="00F37F87"/>
    <w:rsid w:val="00F412EB"/>
    <w:rsid w:val="00F44EDA"/>
    <w:rsid w:val="00F4716B"/>
    <w:rsid w:val="00F47F95"/>
    <w:rsid w:val="00F531A0"/>
    <w:rsid w:val="00F567E8"/>
    <w:rsid w:val="00F60B1F"/>
    <w:rsid w:val="00F64FA4"/>
    <w:rsid w:val="00F659EE"/>
    <w:rsid w:val="00F711CF"/>
    <w:rsid w:val="00F72165"/>
    <w:rsid w:val="00F7506C"/>
    <w:rsid w:val="00F815AD"/>
    <w:rsid w:val="00F85484"/>
    <w:rsid w:val="00F869B0"/>
    <w:rsid w:val="00F90B95"/>
    <w:rsid w:val="00F93B43"/>
    <w:rsid w:val="00F97427"/>
    <w:rsid w:val="00FA02B1"/>
    <w:rsid w:val="00FA29FB"/>
    <w:rsid w:val="00FA4250"/>
    <w:rsid w:val="00FA53C7"/>
    <w:rsid w:val="00FB00D8"/>
    <w:rsid w:val="00FB2F9C"/>
    <w:rsid w:val="00FB3935"/>
    <w:rsid w:val="00FB634B"/>
    <w:rsid w:val="00FB637D"/>
    <w:rsid w:val="00FC3A49"/>
    <w:rsid w:val="00FC3B86"/>
    <w:rsid w:val="00FC6293"/>
    <w:rsid w:val="00FD0E7B"/>
    <w:rsid w:val="00FD1877"/>
    <w:rsid w:val="00FD1E0C"/>
    <w:rsid w:val="00FD2DFC"/>
    <w:rsid w:val="00FD3054"/>
    <w:rsid w:val="00FD5C3D"/>
    <w:rsid w:val="00FD5D63"/>
    <w:rsid w:val="00FE2184"/>
    <w:rsid w:val="00FE2915"/>
    <w:rsid w:val="00FE2F04"/>
    <w:rsid w:val="00FF0787"/>
    <w:rsid w:val="00FF47FF"/>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font5">
    <w:name w:val="font5"/>
    <w:basedOn w:val="Normal"/>
    <w:rsid w:val="00B15D85"/>
    <w:pPr>
      <w:spacing w:before="100" w:beforeAutospacing="1" w:after="100" w:afterAutospacing="1" w:line="240" w:lineRule="auto"/>
    </w:pPr>
    <w:rPr>
      <w:rFonts w:ascii="Sylfaen" w:eastAsia="Times New Roman" w:hAnsi="Sylfaen" w:cs="Times New Roman"/>
      <w:b/>
      <w:bCs/>
      <w:color w:val="000000"/>
    </w:rPr>
  </w:style>
  <w:style w:type="paragraph" w:customStyle="1" w:styleId="font6">
    <w:name w:val="font6"/>
    <w:basedOn w:val="Normal"/>
    <w:rsid w:val="00B15D85"/>
    <w:pPr>
      <w:spacing w:before="100" w:beforeAutospacing="1" w:after="100" w:afterAutospacing="1" w:line="240" w:lineRule="auto"/>
    </w:pPr>
    <w:rPr>
      <w:rFonts w:ascii="Calibri" w:eastAsia="Times New Roman" w:hAnsi="Calibri" w:cs="Times New Roman"/>
      <w:b/>
      <w:bCs/>
      <w:color w:val="000000"/>
    </w:rPr>
  </w:style>
  <w:style w:type="paragraph" w:customStyle="1" w:styleId="xl196">
    <w:name w:val="xl19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97">
    <w:name w:val="xl19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98">
    <w:name w:val="xl19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99">
    <w:name w:val="xl199"/>
    <w:basedOn w:val="Normal"/>
    <w:rsid w:val="00B15D85"/>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200">
    <w:name w:val="xl200"/>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01">
    <w:name w:val="xl201"/>
    <w:basedOn w:val="Normal"/>
    <w:rsid w:val="00B15D85"/>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02">
    <w:name w:val="xl20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203">
    <w:name w:val="xl203"/>
    <w:basedOn w:val="Normal"/>
    <w:rsid w:val="00B15D85"/>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04">
    <w:name w:val="xl20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05">
    <w:name w:val="xl20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06">
    <w:name w:val="xl206"/>
    <w:basedOn w:val="Normal"/>
    <w:rsid w:val="00B15D85"/>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207">
    <w:name w:val="xl20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208">
    <w:name w:val="xl20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209">
    <w:name w:val="xl209"/>
    <w:basedOn w:val="Normal"/>
    <w:rsid w:val="00B15D85"/>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rsid w:val="00B15D85"/>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12">
    <w:name w:val="xl21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213">
    <w:name w:val="xl21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214">
    <w:name w:val="xl21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15">
    <w:name w:val="xl215"/>
    <w:basedOn w:val="Normal"/>
    <w:rsid w:val="00B15D85"/>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216">
    <w:name w:val="xl21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217">
    <w:name w:val="xl21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218">
    <w:name w:val="xl218"/>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219">
    <w:name w:val="xl21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20">
    <w:name w:val="xl220"/>
    <w:basedOn w:val="Normal"/>
    <w:rsid w:val="00B15D85"/>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rsid w:val="00B15D85"/>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23">
    <w:name w:val="xl22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224">
    <w:name w:val="xl224"/>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25">
    <w:name w:val="xl225"/>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26">
    <w:name w:val="xl226"/>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27">
    <w:name w:val="xl227"/>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28">
    <w:name w:val="xl228"/>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29">
    <w:name w:val="xl229"/>
    <w:basedOn w:val="Normal"/>
    <w:rsid w:val="00B15D85"/>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0">
    <w:name w:val="xl23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31">
    <w:name w:val="xl231"/>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32">
    <w:name w:val="xl232"/>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33">
    <w:name w:val="xl233"/>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34">
    <w:name w:val="xl23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35">
    <w:name w:val="xl23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36">
    <w:name w:val="xl236"/>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37">
    <w:name w:val="xl23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8">
    <w:name w:val="xl23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239">
    <w:name w:val="xl23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240">
    <w:name w:val="xl24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41">
    <w:name w:val="xl241"/>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42">
    <w:name w:val="xl242"/>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243">
    <w:name w:val="xl243"/>
    <w:basedOn w:val="Normal"/>
    <w:rsid w:val="00B15D85"/>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244">
    <w:name w:val="xl244"/>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245">
    <w:name w:val="xl245"/>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246">
    <w:name w:val="xl246"/>
    <w:basedOn w:val="Normal"/>
    <w:rsid w:val="00B15D8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247">
    <w:name w:val="xl247"/>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48">
    <w:name w:val="xl248"/>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249">
    <w:name w:val="xl249"/>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250">
    <w:name w:val="xl250"/>
    <w:basedOn w:val="Normal"/>
    <w:rsid w:val="00B15D8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251">
    <w:name w:val="xl251"/>
    <w:basedOn w:val="Normal"/>
    <w:rsid w:val="00B15D85"/>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52">
    <w:name w:val="xl252"/>
    <w:basedOn w:val="Normal"/>
    <w:rsid w:val="00B15D8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53">
    <w:name w:val="xl253"/>
    <w:basedOn w:val="Normal"/>
    <w:rsid w:val="00B15D8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11633525">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57325667">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5310228">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36220922">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35571048">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73653936">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87548081">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08622520">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390811495">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17828904">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75305591">
      <w:bodyDiv w:val="1"/>
      <w:marLeft w:val="0"/>
      <w:marRight w:val="0"/>
      <w:marTop w:val="0"/>
      <w:marBottom w:val="0"/>
      <w:divBdr>
        <w:top w:val="none" w:sz="0" w:space="0" w:color="auto"/>
        <w:left w:val="none" w:sz="0" w:space="0" w:color="auto"/>
        <w:bottom w:val="none" w:sz="0" w:space="0" w:color="auto"/>
        <w:right w:val="none" w:sz="0" w:space="0" w:color="auto"/>
      </w:divBdr>
    </w:div>
    <w:div w:id="1683893798">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09719741">
      <w:bodyDiv w:val="1"/>
      <w:marLeft w:val="0"/>
      <w:marRight w:val="0"/>
      <w:marTop w:val="0"/>
      <w:marBottom w:val="0"/>
      <w:divBdr>
        <w:top w:val="none" w:sz="0" w:space="0" w:color="auto"/>
        <w:left w:val="none" w:sz="0" w:space="0" w:color="auto"/>
        <w:bottom w:val="none" w:sz="0" w:space="0" w:color="auto"/>
        <w:right w:val="none" w:sz="0" w:space="0" w:color="auto"/>
      </w:divBdr>
    </w:div>
    <w:div w:id="1725715652">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827A-CFCD-4BD8-932B-9CB545D1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23</Pages>
  <Words>7228</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94</cp:revision>
  <cp:lastPrinted>2022-10-25T06:22:00Z</cp:lastPrinted>
  <dcterms:created xsi:type="dcterms:W3CDTF">2022-04-12T09:32:00Z</dcterms:created>
  <dcterms:modified xsi:type="dcterms:W3CDTF">2022-10-25T08:19:00Z</dcterms:modified>
</cp:coreProperties>
</file>