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Default="0018341D" w:rsidP="006849B9">
      <w:pPr>
        <w:jc w:val="center"/>
        <w:rPr>
          <w:rFonts w:ascii="Sylfaen" w:hAnsi="Sylfaen" w:cs="Sylfaen"/>
          <w:b/>
        </w:rPr>
      </w:pPr>
      <w:r w:rsidRPr="00C778A7">
        <w:rPr>
          <w:rFonts w:ascii="Sylfaen" w:hAnsi="Sylfaen" w:cs="Sylfaen"/>
          <w:b/>
          <w:lang w:val="ka-GE"/>
        </w:rPr>
        <w:t>თელავის</w:t>
      </w:r>
      <w:r w:rsidR="00C16CB0">
        <w:rPr>
          <w:rFonts w:ascii="Sylfaen" w:hAnsi="Sylfaen" w:cs="Sylfaen"/>
          <w:b/>
          <w:lang w:val="ka-GE"/>
        </w:rPr>
        <w:t xml:space="preserve"> </w:t>
      </w:r>
      <w:r w:rsidRPr="00C778A7">
        <w:rPr>
          <w:rFonts w:ascii="Sylfaen" w:hAnsi="Sylfaen" w:cs="Sylfaen"/>
          <w:b/>
          <w:lang w:val="ka-GE"/>
        </w:rPr>
        <w:t>მუნიციპალიტეტის</w:t>
      </w:r>
      <w:r w:rsidR="00C16CB0">
        <w:rPr>
          <w:rFonts w:ascii="Sylfaen" w:hAnsi="Sylfaen" w:cs="Sylfaen"/>
          <w:b/>
          <w:lang w:val="ka-GE"/>
        </w:rPr>
        <w:t xml:space="preserve"> </w:t>
      </w:r>
      <w:r w:rsidR="00320DA8">
        <w:rPr>
          <w:rFonts w:ascii="Sylfaen" w:hAnsi="Sylfaen" w:cs="Sylfaen"/>
          <w:b/>
          <w:lang w:val="ka-GE"/>
        </w:rPr>
        <w:t>20</w:t>
      </w:r>
      <w:r w:rsidR="00C16CB0">
        <w:rPr>
          <w:rFonts w:ascii="Sylfaen" w:hAnsi="Sylfaen" w:cs="Sylfaen"/>
          <w:b/>
          <w:lang w:val="ka-GE"/>
        </w:rPr>
        <w:t>2</w:t>
      </w:r>
      <w:r w:rsidR="00AF4353">
        <w:rPr>
          <w:rFonts w:ascii="Sylfaen" w:hAnsi="Sylfaen" w:cs="Sylfaen"/>
          <w:b/>
          <w:lang w:val="ka-GE"/>
        </w:rPr>
        <w:t>1</w:t>
      </w:r>
      <w:r w:rsidRPr="00320DA8">
        <w:rPr>
          <w:rFonts w:ascii="Sylfaen" w:hAnsi="Sylfaen" w:cs="Sylfaen"/>
          <w:b/>
          <w:lang w:val="ka-GE"/>
        </w:rPr>
        <w:t xml:space="preserve"> წლის </w:t>
      </w:r>
      <w:r w:rsidR="003634BA" w:rsidRPr="00320DA8">
        <w:rPr>
          <w:rFonts w:ascii="Sylfaen" w:hAnsi="Sylfaen" w:cs="Sylfaen"/>
          <w:b/>
          <w:lang w:val="ka-GE"/>
        </w:rPr>
        <w:t>ბიუჯეტის</w:t>
      </w:r>
    </w:p>
    <w:p w:rsidR="0018341D" w:rsidRPr="006849B9" w:rsidRDefault="003634BA" w:rsidP="006849B9">
      <w:pPr>
        <w:jc w:val="center"/>
        <w:rPr>
          <w:rFonts w:ascii="Sylfaen" w:hAnsi="Sylfaen"/>
          <w:b/>
          <w:lang w:val="ka-GE"/>
        </w:rPr>
      </w:pPr>
      <w:r w:rsidRPr="00320DA8">
        <w:rPr>
          <w:rFonts w:ascii="Sylfaen" w:hAnsi="Sylfaen" w:cs="Sylfaen"/>
          <w:b/>
          <w:lang w:val="ka-GE"/>
        </w:rPr>
        <w:t>კვარტალური (</w:t>
      </w:r>
      <w:r w:rsidR="006849B9">
        <w:rPr>
          <w:rFonts w:ascii="Sylfaen" w:hAnsi="Sylfaen" w:cs="Sylfaen"/>
          <w:b/>
        </w:rPr>
        <w:t>3</w:t>
      </w:r>
      <w:r w:rsidR="009B434F">
        <w:rPr>
          <w:rFonts w:ascii="Sylfaen" w:hAnsi="Sylfaen" w:cs="Sylfaen"/>
          <w:b/>
          <w:lang w:val="ka-GE"/>
        </w:rPr>
        <w:t xml:space="preserve"> </w:t>
      </w:r>
      <w:r w:rsidRPr="00320DA8">
        <w:rPr>
          <w:rFonts w:ascii="Sylfaen" w:hAnsi="Sylfaen" w:cs="Sylfaen"/>
          <w:b/>
          <w:lang w:val="ka-GE"/>
        </w:rPr>
        <w:t>თვის) მიმოხილვა</w:t>
      </w:r>
      <w:bookmarkStart w:id="0" w:name="_GoBack"/>
      <w:bookmarkEnd w:id="0"/>
    </w:p>
    <w:p w:rsidR="00361E8B" w:rsidRPr="00650064" w:rsidRDefault="00361E8B" w:rsidP="00361E8B">
      <w:pPr>
        <w:pStyle w:val="ListParagraph"/>
        <w:ind w:left="900"/>
        <w:rPr>
          <w:rFonts w:ascii="Sylfaen" w:hAnsi="Sylfaen" w:cs="Sylfaen"/>
          <w:b/>
          <w:sz w:val="10"/>
          <w:lang w:val="ka-GE"/>
        </w:rPr>
      </w:pPr>
    </w:p>
    <w:p w:rsidR="005F3A25" w:rsidRPr="005C2D92" w:rsidRDefault="00AC35D1" w:rsidP="005F3A25">
      <w:pPr>
        <w:jc w:val="both"/>
        <w:rPr>
          <w:rFonts w:ascii="Sylfaen" w:hAnsi="Sylfaen" w:cs="Arial"/>
          <w:lang w:val="ka-GE"/>
        </w:rPr>
      </w:pPr>
      <w:r w:rsidRPr="00AC35D1">
        <w:rPr>
          <w:rFonts w:ascii="Sylfaen" w:hAnsi="Sylfaen"/>
          <w:lang w:val="ka-GE"/>
        </w:rPr>
        <w:tab/>
      </w:r>
      <w:r w:rsidR="00E92E46" w:rsidRPr="002965D7">
        <w:rPr>
          <w:rFonts w:ascii="Sylfaen" w:hAnsi="Sylfaen"/>
          <w:lang w:val="ka-GE"/>
        </w:rPr>
        <w:t>თელავის მუნიციპალიტეტის 20</w:t>
      </w:r>
      <w:r w:rsidRPr="002965D7">
        <w:rPr>
          <w:rFonts w:ascii="Sylfaen" w:hAnsi="Sylfaen"/>
          <w:lang w:val="ka-GE"/>
        </w:rPr>
        <w:t>2</w:t>
      </w:r>
      <w:r w:rsidR="00050F56" w:rsidRPr="002965D7">
        <w:rPr>
          <w:rFonts w:ascii="Sylfaen" w:hAnsi="Sylfaen"/>
          <w:lang w:val="ka-GE"/>
        </w:rPr>
        <w:t>1</w:t>
      </w:r>
      <w:r w:rsidR="00E92E46" w:rsidRPr="002965D7">
        <w:rPr>
          <w:rFonts w:ascii="Sylfaen" w:hAnsi="Sylfaen"/>
          <w:lang w:val="ka-GE"/>
        </w:rPr>
        <w:t xml:space="preserve"> წლის ბიუჯეტი დამტკიცებულ იქნა 20</w:t>
      </w:r>
      <w:r w:rsidR="00050F56" w:rsidRPr="002965D7">
        <w:rPr>
          <w:rFonts w:ascii="Sylfaen" w:hAnsi="Sylfaen"/>
          <w:lang w:val="ka-GE"/>
        </w:rPr>
        <w:t>20</w:t>
      </w:r>
      <w:r w:rsidR="00E92E46" w:rsidRPr="002965D7">
        <w:rPr>
          <w:rFonts w:ascii="Sylfaen" w:hAnsi="Sylfaen"/>
          <w:lang w:val="ka-GE"/>
        </w:rPr>
        <w:t xml:space="preserve"> წლის </w:t>
      </w:r>
      <w:r w:rsidR="00BC0EAA" w:rsidRPr="002965D7">
        <w:rPr>
          <w:rFonts w:ascii="Sylfaen" w:hAnsi="Sylfaen"/>
          <w:lang w:val="ka-GE"/>
        </w:rPr>
        <w:t>2</w:t>
      </w:r>
      <w:r w:rsidR="00050F56" w:rsidRPr="002965D7">
        <w:rPr>
          <w:rFonts w:ascii="Sylfaen" w:hAnsi="Sylfaen"/>
          <w:lang w:val="ka-GE"/>
        </w:rPr>
        <w:t>8</w:t>
      </w:r>
      <w:r w:rsidRPr="002965D7">
        <w:rPr>
          <w:rFonts w:ascii="Sylfaen" w:hAnsi="Sylfaen"/>
          <w:lang w:val="ka-GE"/>
        </w:rPr>
        <w:t xml:space="preserve"> </w:t>
      </w:r>
      <w:r w:rsidR="00BC0EAA" w:rsidRPr="002965D7">
        <w:rPr>
          <w:rFonts w:ascii="Sylfaen" w:hAnsi="Sylfaen"/>
          <w:lang w:val="ka-GE"/>
        </w:rPr>
        <w:t>დეკემბერს</w:t>
      </w:r>
      <w:r w:rsidRPr="002965D7">
        <w:rPr>
          <w:rFonts w:ascii="Sylfaen" w:hAnsi="Sylfaen"/>
          <w:lang w:val="ka-GE"/>
        </w:rPr>
        <w:t xml:space="preserve"> </w:t>
      </w:r>
      <w:r w:rsidR="004E4160" w:rsidRPr="002965D7">
        <w:rPr>
          <w:rFonts w:ascii="Sylfaen" w:hAnsi="Sylfaen"/>
          <w:lang w:val="ka-GE"/>
        </w:rPr>
        <w:t xml:space="preserve">და </w:t>
      </w:r>
      <w:r w:rsidR="00E92E46" w:rsidRPr="002965D7">
        <w:rPr>
          <w:rFonts w:ascii="Sylfaen" w:hAnsi="Sylfaen"/>
          <w:lang w:val="ka-GE"/>
        </w:rPr>
        <w:t xml:space="preserve">ბიუჯეტი განისაზღვრა </w:t>
      </w:r>
      <w:r w:rsidR="00050F56" w:rsidRPr="002965D7">
        <w:rPr>
          <w:rFonts w:ascii="Sylfaen" w:hAnsi="Sylfaen"/>
          <w:lang w:val="ka-GE"/>
        </w:rPr>
        <w:t>23275,6</w:t>
      </w:r>
      <w:r w:rsidR="00E92E46" w:rsidRPr="002965D7">
        <w:rPr>
          <w:rFonts w:ascii="Sylfaen" w:hAnsi="Sylfaen"/>
          <w:lang w:val="ka-GE"/>
        </w:rPr>
        <w:t xml:space="preserve"> ათ</w:t>
      </w:r>
      <w:r w:rsidR="00AE7E6E" w:rsidRPr="002965D7">
        <w:rPr>
          <w:rFonts w:ascii="Sylfaen" w:hAnsi="Sylfaen"/>
          <w:lang w:val="ka-GE"/>
        </w:rPr>
        <w:t>.</w:t>
      </w:r>
      <w:r w:rsidR="00E92E46" w:rsidRPr="002965D7">
        <w:rPr>
          <w:rFonts w:ascii="Sylfaen" w:hAnsi="Sylfaen"/>
          <w:lang w:val="ka-GE"/>
        </w:rPr>
        <w:t xml:space="preserve"> </w:t>
      </w:r>
      <w:r w:rsidR="00767D0A" w:rsidRPr="002965D7">
        <w:rPr>
          <w:rFonts w:ascii="Sylfaen" w:hAnsi="Sylfaen"/>
          <w:lang w:val="ka-GE"/>
        </w:rPr>
        <w:t>ლარით</w:t>
      </w:r>
      <w:r w:rsidR="00050F56" w:rsidRPr="002965D7">
        <w:rPr>
          <w:rFonts w:ascii="Sylfaen" w:hAnsi="Sylfaen"/>
          <w:lang w:val="ka-GE"/>
        </w:rPr>
        <w:t xml:space="preserve">. </w:t>
      </w:r>
      <w:r w:rsidR="00723016" w:rsidRPr="002965D7">
        <w:rPr>
          <w:rFonts w:ascii="Sylfaen" w:hAnsi="Sylfaen"/>
          <w:lang w:val="ka-GE"/>
        </w:rPr>
        <w:t>202</w:t>
      </w:r>
      <w:r w:rsidR="005C2D92">
        <w:rPr>
          <w:rFonts w:ascii="Sylfaen" w:hAnsi="Sylfaen"/>
          <w:lang w:val="ka-GE"/>
        </w:rPr>
        <w:t>1</w:t>
      </w:r>
      <w:r w:rsidR="00723016" w:rsidRPr="00AC35D1">
        <w:rPr>
          <w:rFonts w:ascii="Sylfaen" w:hAnsi="Sylfaen"/>
          <w:lang w:val="ka-GE"/>
        </w:rPr>
        <w:t xml:space="preserve"> წლის 3 თვის განმავლობაში განხორციელ</w:t>
      </w:r>
      <w:r w:rsidR="00723016">
        <w:rPr>
          <w:rFonts w:ascii="Sylfaen" w:hAnsi="Sylfaen"/>
          <w:lang w:val="ka-GE"/>
        </w:rPr>
        <w:t>ებული</w:t>
      </w:r>
      <w:r w:rsidR="00723016" w:rsidRPr="00AC35D1">
        <w:rPr>
          <w:rFonts w:ascii="Sylfaen" w:hAnsi="Sylfaen"/>
          <w:lang w:val="ka-GE"/>
        </w:rPr>
        <w:t xml:space="preserve"> ცვლილებები</w:t>
      </w:r>
      <w:r w:rsidR="00723016">
        <w:rPr>
          <w:rFonts w:ascii="Sylfaen" w:hAnsi="Sylfaen"/>
          <w:lang w:val="ka-GE"/>
        </w:rPr>
        <w:t>თ</w:t>
      </w:r>
      <w:r w:rsidR="00723016" w:rsidRPr="00AC35D1">
        <w:rPr>
          <w:rFonts w:ascii="Sylfaen" w:hAnsi="Sylfaen"/>
          <w:lang w:val="ka-GE"/>
        </w:rPr>
        <w:t xml:space="preserve"> -</w:t>
      </w:r>
      <w:r w:rsidR="00723016" w:rsidRPr="00AC35D1">
        <w:rPr>
          <w:rFonts w:ascii="Sylfaen" w:hAnsi="Sylfaen" w:cs="Arial"/>
          <w:lang w:val="ka-GE"/>
        </w:rPr>
        <w:t xml:space="preserve"> წლის დასაწყისისათვის არსებული ნაშთი</w:t>
      </w:r>
      <w:r w:rsidR="00723016">
        <w:rPr>
          <w:rFonts w:ascii="Sylfaen" w:hAnsi="Sylfaen" w:cs="Arial"/>
          <w:lang w:val="ka-GE"/>
        </w:rPr>
        <w:t>ს</w:t>
      </w:r>
      <w:r w:rsidR="00723016" w:rsidRPr="00AC35D1">
        <w:rPr>
          <w:rFonts w:ascii="Sylfaen" w:hAnsi="Sylfaen" w:cs="Arial"/>
          <w:lang w:val="ka-GE"/>
        </w:rPr>
        <w:t xml:space="preserve"> </w:t>
      </w:r>
      <w:r w:rsidR="00892BE7">
        <w:rPr>
          <w:rFonts w:ascii="Sylfaen" w:hAnsi="Sylfaen" w:cs="Arial"/>
          <w:lang w:val="ka-GE"/>
        </w:rPr>
        <w:t xml:space="preserve">ასახვით </w:t>
      </w:r>
      <w:r w:rsidR="00723016">
        <w:rPr>
          <w:rFonts w:ascii="Sylfaen" w:hAnsi="Sylfaen" w:cs="Arial"/>
          <w:lang w:val="ka-GE"/>
        </w:rPr>
        <w:t xml:space="preserve">(მ. შ. სახელმწიფო ბიუჯეტიდან გამოყოფილი ტრანსფერი </w:t>
      </w:r>
      <w:r w:rsidR="005F3A25">
        <w:rPr>
          <w:rFonts w:ascii="Sylfaen" w:hAnsi="Sylfaen" w:cs="Arial"/>
          <w:lang w:val="ka-GE"/>
        </w:rPr>
        <w:t xml:space="preserve">- </w:t>
      </w:r>
      <w:r w:rsidR="00050F56" w:rsidRPr="002965D7">
        <w:rPr>
          <w:rFonts w:ascii="Sylfaen" w:hAnsi="Sylfaen" w:cs="Arial"/>
          <w:lang w:val="ka-GE"/>
        </w:rPr>
        <w:t xml:space="preserve">45,34932 ათ. ლარი -  2018 წლის 18იანვრის N136 განკარგულებით საქართველოს რეგიონებში განსახორციელებელი პროექტების ფონდიდან გამოყოფილი თანხა; </w:t>
      </w:r>
      <w:r w:rsidR="00265605">
        <w:rPr>
          <w:rFonts w:ascii="Sylfaen" w:hAnsi="Sylfaen" w:cs="Arial"/>
          <w:lang w:val="ka-GE"/>
        </w:rPr>
        <w:t>52,56615</w:t>
      </w:r>
      <w:r w:rsidR="00050F56" w:rsidRPr="002965D7">
        <w:rPr>
          <w:rFonts w:ascii="Sylfaen" w:hAnsi="Sylfaen" w:cs="Arial"/>
          <w:lang w:val="ka-GE"/>
        </w:rPr>
        <w:t xml:space="preserve"> ათ. ლარი - 2018 წლის 31 დეკემბრის N2577 განკარგულებით საქართველოს რეგიონებში განსახორციელებელი პროექტების ფონდიდან გამოყოფილი თანხა; 232.05511 ათ. ლარი -  2019 წლის 14 მაისის N1064 განკარგულებით „თელავის მუნიციპალიტეტის მიერ განსახორციელებელი ღონისძიებების შესახებ“ გამოყოფილი თანხა; 96.00827 ათ.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2019 წლის 31 დეკემბრის N2572 განკარგულებით  გამოყოფილი თანხა; 64,85344 ათ. ლარი - საქართველოს მთავრობის 2019 წლის 15 მარტის N554 განკარგულებით „ჯანმრთელობის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თანხის გამოყოფის შესახებ“ გამოყოფილი თანხა, 8,23615 ათ. ლარი - საქართველოს მთავრობის 2019 წლის 12 აპრილის N815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1098,19984 ათ.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 345,47433 ათ. ლარი - საქართველოს მთავრობის 2020 წლის 09 იანვრის N27 განკარგულებით, ზოგიერთი მუნიციპალიტეტებისათვის უფლებამოსილებების ხელშეკრულების საფუძველზე დელეგირების შესახებ, საქართველოს განათლების, მეცნიერების, კულტურისა და სპორტის სამინისტროს, სსიპ - საგანმანათლებლო და სამეცნიერო ინფრასტრუქტურის განვითარების სააგენტოსა და მუნიციპალიტეტებს შორის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შესყიდვის და მოსწავლეთა ტრანსპორტით უზრუნველყოფის უფლებამოსილებების დელეგირების განხორციელების მიზნით, გადასაცემი მიზნობრივი ტრანსფერი, 11,76064 ათ. ლარი - საქართველოს მთავრობის 2020 წლის 18 მარტის N551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647,90617 ათ. ლარი - საქართველოს მთავრობის 2020 წლის 20 თებერვლის N325</w:t>
      </w:r>
      <w:r w:rsidR="002965D7">
        <w:rPr>
          <w:rFonts w:ascii="Sylfaen" w:hAnsi="Sylfaen" w:cs="Arial"/>
          <w:lang w:val="ka-GE"/>
        </w:rPr>
        <w:t xml:space="preserve"> </w:t>
      </w:r>
      <w:r w:rsidR="002965D7" w:rsidRPr="00265605">
        <w:rPr>
          <w:rFonts w:ascii="Sylfaen" w:hAnsi="Sylfaen" w:cs="Arial"/>
          <w:lang w:val="ka-GE"/>
        </w:rPr>
        <w:t>განკარგულებით „სტიქიის შედეგების სალიკვიდაციო ღონისძიებების განხორციელების თაობაზე“</w:t>
      </w:r>
      <w:r w:rsidR="00265605" w:rsidRPr="00265605">
        <w:rPr>
          <w:rFonts w:ascii="Sylfaen" w:hAnsi="Sylfaen" w:cs="Arial"/>
          <w:lang w:val="ka-GE"/>
        </w:rPr>
        <w:t xml:space="preserve"> გამოყოფილი თანხა</w:t>
      </w:r>
      <w:r w:rsidR="002965D7" w:rsidRPr="00265605">
        <w:rPr>
          <w:rFonts w:ascii="Sylfaen" w:hAnsi="Sylfaen" w:cs="Arial"/>
          <w:lang w:val="ka-GE"/>
        </w:rPr>
        <w:t>, 157,921</w:t>
      </w:r>
      <w:r w:rsidR="002965D7">
        <w:rPr>
          <w:rFonts w:ascii="Sylfaen" w:hAnsi="Sylfaen" w:cs="Arial"/>
          <w:lang w:val="ka-GE"/>
        </w:rPr>
        <w:t>34 ათ.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050F56" w:rsidRPr="002965D7">
        <w:rPr>
          <w:rFonts w:ascii="Sylfaen" w:hAnsi="Sylfaen" w:cs="Arial"/>
          <w:lang w:val="ka-GE"/>
        </w:rPr>
        <w:t xml:space="preserve">, </w:t>
      </w:r>
      <w:r w:rsidR="005F3A25">
        <w:rPr>
          <w:rFonts w:ascii="Sylfaen" w:hAnsi="Sylfaen" w:cs="Arial"/>
          <w:lang w:val="ka-GE"/>
        </w:rPr>
        <w:t>6473,77791</w:t>
      </w:r>
      <w:r w:rsidR="00050F56" w:rsidRPr="002965D7">
        <w:rPr>
          <w:rFonts w:ascii="Sylfaen" w:hAnsi="Sylfaen" w:cs="Arial"/>
          <w:lang w:val="ka-GE"/>
        </w:rPr>
        <w:t xml:space="preserve"> ათ. ლარი -</w:t>
      </w:r>
      <w:r w:rsidR="005F3A25">
        <w:rPr>
          <w:rFonts w:ascii="Sylfaen" w:hAnsi="Sylfaen" w:cs="Arial"/>
          <w:lang w:val="ka-GE"/>
        </w:rPr>
        <w:t xml:space="preserve"> </w:t>
      </w:r>
      <w:r w:rsidR="00050F56" w:rsidRPr="002965D7">
        <w:rPr>
          <w:rFonts w:ascii="Sylfaen" w:hAnsi="Sylfaen" w:cs="Arial"/>
          <w:lang w:val="ka-GE"/>
        </w:rPr>
        <w:t>ადგილობრივი ბიუჯეტიდან ნაშთი</w:t>
      </w:r>
      <w:r w:rsidR="005F3A25">
        <w:rPr>
          <w:rFonts w:ascii="Sylfaen" w:hAnsi="Sylfaen" w:cs="Arial"/>
          <w:lang w:val="ka-GE"/>
        </w:rPr>
        <w:t>)</w:t>
      </w:r>
      <w:r w:rsidR="00050F56" w:rsidRPr="002965D7">
        <w:rPr>
          <w:rFonts w:ascii="Sylfaen" w:hAnsi="Sylfaen" w:cs="Arial"/>
          <w:lang w:val="ka-GE"/>
        </w:rPr>
        <w:t xml:space="preserve">, </w:t>
      </w:r>
      <w:r w:rsidR="005F3A25" w:rsidRPr="005C2D92">
        <w:rPr>
          <w:rFonts w:ascii="Sylfaen" w:hAnsi="Sylfaen" w:cs="Arial"/>
          <w:lang w:val="ka-GE"/>
        </w:rPr>
        <w:t>4,333.526</w:t>
      </w:r>
    </w:p>
    <w:p w:rsidR="00723016" w:rsidRDefault="005F3A25" w:rsidP="00723016">
      <w:pPr>
        <w:tabs>
          <w:tab w:val="left" w:pos="567"/>
        </w:tabs>
        <w:jc w:val="both"/>
        <w:rPr>
          <w:rFonts w:ascii="Sylfaen" w:hAnsi="Sylfaen" w:cs="Arial"/>
          <w:lang w:val="ka-GE"/>
        </w:rPr>
      </w:pPr>
      <w:r w:rsidRPr="005C2D92">
        <w:rPr>
          <w:rFonts w:ascii="Sylfaen" w:hAnsi="Sylfaen" w:cs="Arial"/>
          <w:lang w:val="ka-GE"/>
        </w:rPr>
        <w:t>ათ. ლარი</w:t>
      </w:r>
      <w:r w:rsidR="00892BE7">
        <w:rPr>
          <w:rFonts w:ascii="Sylfaen" w:hAnsi="Sylfaen" w:cs="Arial"/>
          <w:lang w:val="ka-GE"/>
        </w:rPr>
        <w:t>ს</w:t>
      </w:r>
      <w:r w:rsidRPr="005C2D92">
        <w:rPr>
          <w:rFonts w:ascii="Sylfaen" w:hAnsi="Sylfaen" w:cs="Arial"/>
          <w:lang w:val="ka-GE"/>
        </w:rPr>
        <w:t xml:space="preserve">  - 2020 წლის 31 დეკემბრის #2685 განკარგულებით საქართველოს რეგიონებში განსახორციელებელი პროექტების ფონდიდან გამოყოფილი თანხა; 478,0 ათ. ლარი</w:t>
      </w:r>
      <w:r w:rsidR="00892BE7">
        <w:rPr>
          <w:rFonts w:ascii="Sylfaen" w:hAnsi="Sylfaen" w:cs="Arial"/>
          <w:lang w:val="ka-GE"/>
        </w:rPr>
        <w:t>ს</w:t>
      </w:r>
      <w:r w:rsidRPr="005C2D92">
        <w:rPr>
          <w:rFonts w:ascii="Sylfaen" w:hAnsi="Sylfaen" w:cs="Arial"/>
          <w:lang w:val="ka-GE"/>
        </w:rPr>
        <w:t xml:space="preserve">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2021 წლის 05 თებერვლის N168 განკარგულებით  გამოყოფილი თანხა;  თანხა,  16,01</w:t>
      </w:r>
      <w:r w:rsidR="005C2D92" w:rsidRPr="005C2D92">
        <w:rPr>
          <w:rFonts w:ascii="Sylfaen" w:hAnsi="Sylfaen" w:cs="Arial"/>
          <w:lang w:val="ka-GE"/>
        </w:rPr>
        <w:t>319</w:t>
      </w:r>
      <w:r w:rsidRPr="005C2D92">
        <w:rPr>
          <w:rFonts w:ascii="Sylfaen" w:hAnsi="Sylfaen" w:cs="Arial"/>
          <w:lang w:val="ka-GE"/>
        </w:rPr>
        <w:t xml:space="preserve"> ათ. ლარი</w:t>
      </w:r>
      <w:r w:rsidR="00892BE7">
        <w:rPr>
          <w:rFonts w:ascii="Sylfaen" w:hAnsi="Sylfaen" w:cs="Arial"/>
          <w:lang w:val="ka-GE"/>
        </w:rPr>
        <w:t>ს</w:t>
      </w:r>
      <w:r w:rsidRPr="005C2D92">
        <w:rPr>
          <w:rFonts w:ascii="Sylfaen" w:hAnsi="Sylfaen" w:cs="Arial"/>
          <w:lang w:val="ka-GE"/>
        </w:rPr>
        <w:t xml:space="preserve">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აგრეთვე, </w:t>
      </w:r>
      <w:r>
        <w:rPr>
          <w:rFonts w:ascii="Sylfaen" w:hAnsi="Sylfaen" w:cs="Arial"/>
          <w:lang w:val="ka-GE"/>
        </w:rPr>
        <w:t xml:space="preserve">საქართველოს ფინანსთა სამინისტროს 2020 წლის 23 დეკემბრის N04-03/160358 წერილის გათვალისწინებით, </w:t>
      </w:r>
      <w:r w:rsidRPr="005C2D92">
        <w:rPr>
          <w:rFonts w:ascii="Sylfaen" w:hAnsi="Sylfaen" w:cs="Arial"/>
          <w:lang w:val="ka-GE"/>
        </w:rPr>
        <w:t>10,1 ათ. ლარი</w:t>
      </w:r>
      <w:r w:rsidR="00892BE7">
        <w:rPr>
          <w:rFonts w:ascii="Sylfaen" w:hAnsi="Sylfaen" w:cs="Arial"/>
          <w:lang w:val="ka-GE"/>
        </w:rPr>
        <w:t>ს</w:t>
      </w:r>
      <w:r w:rsidRPr="005C2D92">
        <w:rPr>
          <w:rFonts w:ascii="Sylfaen" w:hAnsi="Sylfaen" w:cs="Arial"/>
          <w:lang w:val="ka-GE"/>
        </w:rPr>
        <w:t xml:space="preserve"> - დამატებული ღირებულების გადასახადის შემცირებით, 1700,0 ათ. ლარი</w:t>
      </w:r>
      <w:r w:rsidR="00892BE7">
        <w:rPr>
          <w:rFonts w:ascii="Sylfaen" w:hAnsi="Sylfaen" w:cs="Arial"/>
          <w:lang w:val="ka-GE"/>
        </w:rPr>
        <w:t>ს</w:t>
      </w:r>
      <w:r w:rsidRPr="005C2D92">
        <w:rPr>
          <w:rFonts w:ascii="Sylfaen" w:hAnsi="Sylfaen" w:cs="Arial"/>
          <w:lang w:val="ka-GE"/>
        </w:rPr>
        <w:t xml:space="preserve"> - საქართველოს საწარმოთა ქონებაზე </w:t>
      </w:r>
      <w:r w:rsidRPr="005C2D92">
        <w:rPr>
          <w:rFonts w:ascii="Sylfaen" w:hAnsi="Sylfaen" w:cs="Arial"/>
          <w:lang w:val="ka-GE"/>
        </w:rPr>
        <w:lastRenderedPageBreak/>
        <w:t xml:space="preserve">(გარდა მიწისა) გადასახადიდან მიღებული შემოსავალის შემცირებით, </w:t>
      </w:r>
      <w:r w:rsidR="00723016" w:rsidRPr="002965D7">
        <w:rPr>
          <w:rFonts w:ascii="Sylfaen" w:hAnsi="Sylfaen" w:cs="Arial"/>
          <w:lang w:val="ka-GE"/>
        </w:rPr>
        <w:t xml:space="preserve"> შემოსულობებში და გადასახდელებში ასახვით, </w:t>
      </w:r>
      <w:r w:rsidR="005C2D92">
        <w:rPr>
          <w:rFonts w:ascii="Sylfaen" w:hAnsi="Sylfaen" w:cs="Arial"/>
          <w:lang w:val="ka-GE"/>
        </w:rPr>
        <w:t xml:space="preserve">დაზუსტდა </w:t>
      </w:r>
      <w:r w:rsidR="00723016" w:rsidRPr="002965D7">
        <w:rPr>
          <w:rFonts w:ascii="Sylfaen" w:hAnsi="Sylfaen" w:cs="Arial"/>
          <w:lang w:val="ka-GE"/>
        </w:rPr>
        <w:t xml:space="preserve">თელავის მუნიციპალიტეტის 2021 წლის </w:t>
      </w:r>
      <w:r w:rsidR="00723016" w:rsidRPr="00892BE7">
        <w:rPr>
          <w:rFonts w:ascii="Sylfaen" w:hAnsi="Sylfaen" w:cs="Arial"/>
          <w:lang w:val="ka-GE"/>
        </w:rPr>
        <w:t xml:space="preserve">ბიუჯეტი </w:t>
      </w:r>
      <w:r w:rsidR="005C2D92" w:rsidRPr="00892BE7">
        <w:rPr>
          <w:rFonts w:ascii="Sylfaen" w:hAnsi="Sylfaen" w:cs="Arial"/>
          <w:lang w:val="ka-GE"/>
        </w:rPr>
        <w:t>და</w:t>
      </w:r>
      <w:r w:rsidR="00723016" w:rsidRPr="00892BE7">
        <w:rPr>
          <w:rFonts w:ascii="Sylfaen" w:hAnsi="Sylfaen" w:cs="Arial"/>
          <w:lang w:val="ka-GE"/>
        </w:rPr>
        <w:t xml:space="preserve"> განისაზღვრა 35627,15 ათ. ლარის ოდენობით.</w:t>
      </w:r>
    </w:p>
    <w:tbl>
      <w:tblPr>
        <w:tblW w:w="5000" w:type="pct"/>
        <w:tblLook w:val="04A0" w:firstRow="1" w:lastRow="0" w:firstColumn="1" w:lastColumn="0" w:noHBand="0" w:noVBand="1"/>
      </w:tblPr>
      <w:tblGrid>
        <w:gridCol w:w="2254"/>
        <w:gridCol w:w="1307"/>
        <w:gridCol w:w="1218"/>
        <w:gridCol w:w="1192"/>
        <w:gridCol w:w="1219"/>
        <w:gridCol w:w="1307"/>
        <w:gridCol w:w="1293"/>
      </w:tblGrid>
      <w:tr w:rsidR="00AF3FDD" w:rsidRPr="00AF3FDD" w:rsidTr="00AF3FDD">
        <w:trPr>
          <w:trHeight w:val="375"/>
          <w:tblHeader/>
        </w:trPr>
        <w:tc>
          <w:tcPr>
            <w:tcW w:w="11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3FDD" w:rsidRPr="00AF3FDD" w:rsidRDefault="00AF3FDD" w:rsidP="00AF3FDD">
            <w:pPr>
              <w:spacing w:line="240" w:lineRule="auto"/>
              <w:jc w:val="center"/>
              <w:rPr>
                <w:rFonts w:ascii="LitNusx" w:eastAsia="Times New Roman" w:hAnsi="LitNusx" w:cs="Calibri"/>
                <w:bCs/>
                <w:sz w:val="16"/>
                <w:szCs w:val="16"/>
              </w:rPr>
            </w:pPr>
            <w:r w:rsidRPr="00AF3FDD">
              <w:rPr>
                <w:rFonts w:ascii="Sylfaen" w:eastAsia="Times New Roman" w:hAnsi="Sylfaen" w:cs="Sylfaen"/>
                <w:bCs/>
                <w:sz w:val="16"/>
                <w:szCs w:val="16"/>
              </w:rPr>
              <w:t>დასახელება</w:t>
            </w:r>
          </w:p>
        </w:tc>
        <w:tc>
          <w:tcPr>
            <w:tcW w:w="1884" w:type="pct"/>
            <w:gridSpan w:val="3"/>
            <w:tcBorders>
              <w:top w:val="single" w:sz="8" w:space="0" w:color="auto"/>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2021 წლის 3 თვის გეგმა</w:t>
            </w:r>
          </w:p>
        </w:tc>
        <w:tc>
          <w:tcPr>
            <w:tcW w:w="1961" w:type="pct"/>
            <w:gridSpan w:val="3"/>
            <w:tcBorders>
              <w:top w:val="single" w:sz="8" w:space="0" w:color="auto"/>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2021 წლის 3 თვის ფაქტი</w:t>
            </w:r>
          </w:p>
        </w:tc>
      </w:tr>
      <w:tr w:rsidR="00AF3FDD" w:rsidRPr="00AF3FDD" w:rsidTr="00AF3FDD">
        <w:trPr>
          <w:trHeight w:val="345"/>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AF3FDD" w:rsidRPr="00AF3FDD" w:rsidRDefault="00AF3FDD" w:rsidP="00AF3FDD">
            <w:pPr>
              <w:spacing w:line="240" w:lineRule="auto"/>
              <w:rPr>
                <w:rFonts w:ascii="LitNusx" w:eastAsia="Times New Roman" w:hAnsi="LitNusx" w:cs="Calibri"/>
                <w:bCs/>
                <w:sz w:val="16"/>
                <w:szCs w:val="16"/>
              </w:rPr>
            </w:pPr>
          </w:p>
        </w:tc>
        <w:tc>
          <w:tcPr>
            <w:tcW w:w="671" w:type="pct"/>
            <w:vMerge w:val="restart"/>
            <w:tcBorders>
              <w:top w:val="nil"/>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სულ</w:t>
            </w:r>
          </w:p>
        </w:tc>
        <w:tc>
          <w:tcPr>
            <w:tcW w:w="1213" w:type="pct"/>
            <w:gridSpan w:val="2"/>
            <w:tcBorders>
              <w:top w:val="single" w:sz="8" w:space="0" w:color="auto"/>
              <w:left w:val="nil"/>
              <w:bottom w:val="single" w:sz="4" w:space="0" w:color="auto"/>
              <w:right w:val="single" w:sz="8" w:space="0" w:color="000000"/>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მათ შორის</w:t>
            </w:r>
          </w:p>
        </w:tc>
        <w:tc>
          <w:tcPr>
            <w:tcW w:w="626" w:type="pct"/>
            <w:vMerge w:val="restart"/>
            <w:tcBorders>
              <w:top w:val="nil"/>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სულ</w:t>
            </w:r>
          </w:p>
        </w:tc>
        <w:tc>
          <w:tcPr>
            <w:tcW w:w="1335" w:type="pct"/>
            <w:gridSpan w:val="2"/>
            <w:tcBorders>
              <w:top w:val="single" w:sz="8" w:space="0" w:color="auto"/>
              <w:left w:val="nil"/>
              <w:bottom w:val="single" w:sz="4" w:space="0" w:color="auto"/>
              <w:right w:val="single" w:sz="8" w:space="0" w:color="000000"/>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მათ შორის</w:t>
            </w:r>
          </w:p>
        </w:tc>
      </w:tr>
      <w:tr w:rsidR="00AF3FDD" w:rsidRPr="00AF3FDD" w:rsidTr="00AF3FDD">
        <w:trPr>
          <w:trHeight w:val="1140"/>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AF3FDD" w:rsidRPr="00AF3FDD" w:rsidRDefault="00AF3FDD" w:rsidP="00AF3FDD">
            <w:pPr>
              <w:spacing w:line="240" w:lineRule="auto"/>
              <w:rPr>
                <w:rFonts w:ascii="LitNusx" w:eastAsia="Times New Roman" w:hAnsi="LitNusx" w:cs="Calibri"/>
                <w:bCs/>
                <w:sz w:val="16"/>
                <w:szCs w:val="16"/>
              </w:rPr>
            </w:pPr>
          </w:p>
        </w:tc>
        <w:tc>
          <w:tcPr>
            <w:tcW w:w="671" w:type="pct"/>
            <w:vMerge/>
            <w:tcBorders>
              <w:top w:val="nil"/>
              <w:left w:val="single" w:sz="8" w:space="0" w:color="auto"/>
              <w:bottom w:val="single" w:sz="8" w:space="0" w:color="000000"/>
              <w:right w:val="single" w:sz="4" w:space="0" w:color="auto"/>
            </w:tcBorders>
            <w:vAlign w:val="center"/>
            <w:hideMark/>
          </w:tcPr>
          <w:p w:rsidR="00AF3FDD" w:rsidRPr="00AF3FDD" w:rsidRDefault="00AF3FDD" w:rsidP="00AF3FDD">
            <w:pPr>
              <w:spacing w:line="240" w:lineRule="auto"/>
              <w:rPr>
                <w:rFonts w:ascii="Sylfaen" w:eastAsia="Times New Roman" w:hAnsi="Sylfaen" w:cs="Calibri"/>
                <w:bCs/>
                <w:sz w:val="16"/>
                <w:szCs w:val="16"/>
              </w:rPr>
            </w:pPr>
          </w:p>
        </w:tc>
        <w:tc>
          <w:tcPr>
            <w:tcW w:w="613"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00" w:type="pct"/>
            <w:tcBorders>
              <w:top w:val="nil"/>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საკუთარი შემოსავლები</w:t>
            </w:r>
          </w:p>
        </w:tc>
        <w:tc>
          <w:tcPr>
            <w:tcW w:w="626" w:type="pct"/>
            <w:vMerge/>
            <w:tcBorders>
              <w:top w:val="nil"/>
              <w:left w:val="single" w:sz="8" w:space="0" w:color="auto"/>
              <w:bottom w:val="single" w:sz="8" w:space="0" w:color="000000"/>
              <w:right w:val="single" w:sz="4" w:space="0" w:color="auto"/>
            </w:tcBorders>
            <w:vAlign w:val="center"/>
            <w:hideMark/>
          </w:tcPr>
          <w:p w:rsidR="00AF3FDD" w:rsidRPr="00AF3FDD" w:rsidRDefault="00AF3FDD" w:rsidP="00AF3FDD">
            <w:pPr>
              <w:spacing w:line="240" w:lineRule="auto"/>
              <w:rPr>
                <w:rFonts w:ascii="Sylfaen" w:eastAsia="Times New Roman" w:hAnsi="Sylfaen" w:cs="Calibri"/>
                <w:bCs/>
                <w:sz w:val="16"/>
                <w:szCs w:val="16"/>
              </w:rPr>
            </w:pPr>
          </w:p>
        </w:tc>
        <w:tc>
          <w:tcPr>
            <w:tcW w:w="671"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65" w:type="pct"/>
            <w:tcBorders>
              <w:top w:val="nil"/>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საკუთარი შემოსავლები</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I. შემოსავლები</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3,864.37</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3,864.37</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4,110.71</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16.01</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4,094.70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გადასახადები</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3,366.82</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3,366.82</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3,379.22</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3,379.22</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გრანტები</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70.00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70.00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85.91</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16.01</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69.90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სხვა შემოსავლები</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427.55</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427.55</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645.57</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645.57</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II. ხარჯები</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5,095.56</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538.00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4,557.57</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4,323.06</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529.24</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3,793.82</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შრომის ანაზღაურება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665.30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665.30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635.33</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635.33</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საქონელი და მომსახურება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965.57</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20.14</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945.43</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897.72</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17.45</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880.27</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 xml:space="preserve">ძირითადი კაპიტალის მომსახურება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პროცენტი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სუბსიდიები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2,602.74</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2,602.74</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1,963.37</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1,963.37</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გრანტები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სოციალური უზრუნველყოფა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179.03</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179.03</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154.80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154.80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სხვა ხარჯები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682.93</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517.86</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165.07</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671.83</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511.79</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160.05</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III. საოპერაციო სალდო</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-1,231.20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-538.00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-693.20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-212.35</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-513.22</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300.88</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IV. არაფინანსური აქტივების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2,140.54</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594.64</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1,545.90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1,844.98</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568.72</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1,276.26</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 xml:space="preserve">ზრდა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2,190.54</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594.64</w:t>
            </w:r>
          </w:p>
        </w:tc>
        <w:tc>
          <w:tcPr>
            <w:tcW w:w="600"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1,595.90</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1,905.90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568.72</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1,337.18</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კლება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50.00</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60.92</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60.92</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V. მთლიანი სალდო</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-3,371.73</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-1,132.64</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-2,239.10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-2,057.33</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-1,081.95</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-975.38</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VI. ფინანსური აქტივების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-3,371.73</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-1,132.64</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-2,239.10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-2,057.33</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-1,081.95</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-975.38</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ზრდა</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lastRenderedPageBreak/>
              <w:t>ვალუტა და დეპოზიტები</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 xml:space="preserve">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 xml:space="preserve">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 xml:space="preserve"> </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 xml:space="preserve">ფასიანი ქაღალდები, გარდა აქციებისა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სესხები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აქციები და სხვა კაპიტალი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 xml:space="preserve">სადაზღვევო ტექნიკური რეზერვები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 xml:space="preserve">წარმოებული ფინანსური ინსტრუმენტები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სხვა დებიტორული დავალიანებები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კლება</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3,371.73</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1,132.64</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2,239.10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2,057.33</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1,081.95</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975.38</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ვალუტა და დეპოზიტები</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3,371.73</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1,132.64</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2,239.10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2,057.33</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1,081.95</w:t>
            </w:r>
          </w:p>
        </w:tc>
        <w:tc>
          <w:tcPr>
            <w:tcW w:w="665"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975.38</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 xml:space="preserve">ფასიანი ქაღალდები, გარდა აქციებისა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სესხები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აქციები და სხვა კაპიტალი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 xml:space="preserve">სადაზღვევო ტექნიკური რეზერვები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 xml:space="preserve">წარმოებული ფინანსური ინსტრუმენტები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სხვა დებიტორული დავალიანებები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VII. ვალდებულებების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ზრდა</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საშინაო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საგარეო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bCs/>
                <w:sz w:val="16"/>
                <w:szCs w:val="16"/>
              </w:rPr>
            </w:pPr>
            <w:r w:rsidRPr="00AF3FDD">
              <w:rPr>
                <w:rFonts w:ascii="Sylfaen" w:eastAsia="Times New Roman" w:hAnsi="Sylfaen" w:cs="Calibri"/>
                <w:bCs/>
                <w:sz w:val="16"/>
                <w:szCs w:val="16"/>
              </w:rPr>
              <w:t>კლება</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საშინაო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400" w:firstLine="640"/>
              <w:rPr>
                <w:rFonts w:ascii="Sylfaen" w:eastAsia="Times New Roman" w:hAnsi="Sylfaen" w:cs="Calibri"/>
                <w:bCs/>
                <w:sz w:val="16"/>
                <w:szCs w:val="16"/>
              </w:rPr>
            </w:pPr>
            <w:r w:rsidRPr="00AF3FDD">
              <w:rPr>
                <w:rFonts w:ascii="Sylfaen" w:eastAsia="Times New Roman" w:hAnsi="Sylfaen" w:cs="Calibri"/>
                <w:bCs/>
                <w:sz w:val="16"/>
                <w:szCs w:val="16"/>
              </w:rPr>
              <w:t>საგარეო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r w:rsidR="00AF3FDD" w:rsidRPr="00AF3FDD" w:rsidTr="00AF3FDD">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w:t>
            </w:r>
          </w:p>
        </w:tc>
      </w:tr>
      <w:tr w:rsidR="00AF3FDD" w:rsidRPr="00AF3FDD" w:rsidTr="00AF3FDD">
        <w:trPr>
          <w:trHeight w:val="435"/>
        </w:trPr>
        <w:tc>
          <w:tcPr>
            <w:tcW w:w="1155" w:type="pct"/>
            <w:tcBorders>
              <w:top w:val="nil"/>
              <w:left w:val="single" w:sz="8" w:space="0" w:color="auto"/>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lastRenderedPageBreak/>
              <w:t>VIII. ბალანსი</w:t>
            </w:r>
          </w:p>
        </w:tc>
        <w:tc>
          <w:tcPr>
            <w:tcW w:w="671"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13"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00" w:type="pct"/>
            <w:tcBorders>
              <w:top w:val="nil"/>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26"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71"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c>
          <w:tcPr>
            <w:tcW w:w="665" w:type="pct"/>
            <w:tcBorders>
              <w:top w:val="nil"/>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bCs/>
                <w:sz w:val="16"/>
                <w:szCs w:val="16"/>
              </w:rPr>
            </w:pPr>
            <w:r w:rsidRPr="00AF3FDD">
              <w:rPr>
                <w:rFonts w:ascii="Sylfaen" w:eastAsia="Times New Roman" w:hAnsi="Sylfaen" w:cs="Calibri"/>
                <w:bCs/>
                <w:sz w:val="16"/>
                <w:szCs w:val="16"/>
              </w:rPr>
              <w:t>0.00</w:t>
            </w:r>
          </w:p>
        </w:tc>
      </w:tr>
    </w:tbl>
    <w:p w:rsidR="00AF3FDD" w:rsidRDefault="00AF3FDD" w:rsidP="00723016">
      <w:pPr>
        <w:tabs>
          <w:tab w:val="left" w:pos="567"/>
        </w:tabs>
        <w:jc w:val="both"/>
        <w:rPr>
          <w:rFonts w:ascii="Sylfaen" w:hAnsi="Sylfaen" w:cs="Arial"/>
          <w:lang w:val="ka-GE"/>
        </w:rPr>
      </w:pPr>
    </w:p>
    <w:p w:rsidR="00050F56" w:rsidRPr="00293608" w:rsidRDefault="00050F56" w:rsidP="00050F56">
      <w:pPr>
        <w:tabs>
          <w:tab w:val="left" w:pos="567"/>
        </w:tabs>
        <w:jc w:val="both"/>
        <w:rPr>
          <w:rFonts w:ascii="Sylfaen" w:hAnsi="Sylfaen" w:cs="Arial"/>
          <w:highlight w:val="yellow"/>
          <w:lang w:val="ka-GE"/>
        </w:rPr>
      </w:pPr>
    </w:p>
    <w:p w:rsidR="0018341D" w:rsidRDefault="00D30049" w:rsidP="00A15A56">
      <w:pPr>
        <w:ind w:firstLine="567"/>
        <w:rPr>
          <w:rFonts w:ascii="Sylfaen" w:hAnsi="Sylfaen"/>
          <w:b/>
          <w:lang w:val="ka-GE"/>
        </w:rPr>
      </w:pPr>
      <w:r>
        <w:rPr>
          <w:rFonts w:ascii="Sylfaen" w:hAnsi="Sylfaen" w:cs="Sylfaen"/>
          <w:b/>
          <w:lang w:val="ka-GE"/>
        </w:rPr>
        <w:t>პირველი</w:t>
      </w:r>
      <w:r w:rsidR="00C16CB0">
        <w:rPr>
          <w:rFonts w:ascii="Sylfaen" w:hAnsi="Sylfaen" w:cs="Sylfaen"/>
          <w:b/>
          <w:lang w:val="ka-GE"/>
        </w:rPr>
        <w:t xml:space="preserve"> </w:t>
      </w:r>
      <w:r w:rsidR="009A6A28">
        <w:rPr>
          <w:rFonts w:ascii="Sylfaen" w:hAnsi="Sylfaen" w:cs="Sylfaen"/>
          <w:b/>
          <w:lang w:val="ka-GE"/>
        </w:rPr>
        <w:t xml:space="preserve">კვარტლის </w:t>
      </w:r>
      <w:r w:rsidR="0018341D" w:rsidRPr="00FB769F">
        <w:rPr>
          <w:rFonts w:ascii="Sylfaen" w:hAnsi="Sylfaen" w:cs="Sylfaen"/>
          <w:b/>
          <w:lang w:val="ka-GE"/>
        </w:rPr>
        <w:t>შემოსულობების</w:t>
      </w:r>
      <w:r w:rsidR="00EF68A6">
        <w:rPr>
          <w:rFonts w:ascii="Sylfaen" w:hAnsi="Sylfaen" w:cs="Sylfaen"/>
          <w:b/>
        </w:rPr>
        <w:t xml:space="preserve"> </w:t>
      </w:r>
      <w:r w:rsidR="0018341D" w:rsidRPr="00FB769F">
        <w:rPr>
          <w:rFonts w:ascii="Sylfaen" w:hAnsi="Sylfaen" w:cs="Sylfaen"/>
          <w:b/>
          <w:lang w:val="ka-GE"/>
        </w:rPr>
        <w:t>მიხედვით</w:t>
      </w:r>
      <w:r w:rsidR="0018341D" w:rsidRPr="00FB769F">
        <w:rPr>
          <w:rFonts w:ascii="Sylfaen" w:hAnsi="Sylfaen"/>
          <w:b/>
          <w:lang w:val="ka-GE"/>
        </w:rPr>
        <w:t>:</w:t>
      </w:r>
    </w:p>
    <w:p w:rsidR="009A6A28" w:rsidRPr="002A01FA" w:rsidRDefault="009A6A28" w:rsidP="0018341D">
      <w:pPr>
        <w:jc w:val="center"/>
        <w:rPr>
          <w:rFonts w:ascii="Sylfaen" w:hAnsi="Sylfaen"/>
          <w:b/>
          <w:sz w:val="6"/>
          <w:lang w:val="ka-GE"/>
        </w:rPr>
      </w:pPr>
    </w:p>
    <w:p w:rsidR="008F668E" w:rsidRDefault="00220C72" w:rsidP="008F668E">
      <w:pPr>
        <w:jc w:val="both"/>
        <w:rPr>
          <w:rFonts w:ascii="Sylfaen" w:hAnsi="Sylfaen"/>
        </w:rPr>
      </w:pPr>
      <w:r w:rsidRPr="00220C72">
        <w:rPr>
          <w:rFonts w:ascii="Sylfaen" w:hAnsi="Sylfaen"/>
          <w:lang w:val="ka-GE"/>
        </w:rPr>
        <w:t>შემოსავლების</w:t>
      </w:r>
      <w:r w:rsidR="008F668E" w:rsidRPr="00220C72">
        <w:rPr>
          <w:rFonts w:ascii="Sylfaen" w:hAnsi="Sylfaen"/>
          <w:lang w:val="ka-GE"/>
        </w:rPr>
        <w:t xml:space="preserve">  გეგმა</w:t>
      </w:r>
      <w:r w:rsidR="00C16CB0">
        <w:rPr>
          <w:rFonts w:ascii="Sylfaen" w:hAnsi="Sylfaen"/>
          <w:lang w:val="ka-GE"/>
        </w:rPr>
        <w:t xml:space="preserve"> </w:t>
      </w:r>
      <w:r w:rsidR="003F5140">
        <w:rPr>
          <w:rFonts w:ascii="Sylfaen" w:hAnsi="Sylfaen"/>
          <w:lang w:val="ka-GE"/>
        </w:rPr>
        <w:t>3</w:t>
      </w:r>
      <w:r w:rsidR="008F668E">
        <w:rPr>
          <w:rFonts w:ascii="Sylfaen" w:hAnsi="Sylfaen"/>
          <w:lang w:val="ka-GE"/>
        </w:rPr>
        <w:t xml:space="preserve"> თვის განმავლობაში </w:t>
      </w:r>
      <w:r w:rsidR="008F668E">
        <w:rPr>
          <w:rFonts w:ascii="Sylfaen" w:hAnsi="Sylfaen" w:cs="Sylfaen"/>
          <w:lang w:val="ka-GE"/>
        </w:rPr>
        <w:t xml:space="preserve">დაგეგმილი იყო </w:t>
      </w:r>
      <w:r w:rsidR="00323186">
        <w:rPr>
          <w:rFonts w:ascii="Sylfaen" w:hAnsi="Sylfaen"/>
          <w:lang w:val="ka-GE"/>
        </w:rPr>
        <w:t>3864,37</w:t>
      </w:r>
      <w:r w:rsidR="008F668E">
        <w:rPr>
          <w:rFonts w:ascii="Sylfaen" w:hAnsi="Sylfaen" w:cs="Sylfaen"/>
          <w:lang w:val="ka-GE"/>
        </w:rPr>
        <w:t xml:space="preserve"> ათ.ლარი, ფაქტ</w:t>
      </w:r>
      <w:r w:rsidR="009A6A28">
        <w:rPr>
          <w:rFonts w:ascii="Sylfaen" w:hAnsi="Sylfaen" w:cs="Sylfaen"/>
          <w:lang w:val="ka-GE"/>
        </w:rPr>
        <w:t>ი</w:t>
      </w:r>
      <w:r w:rsidR="008F668E">
        <w:rPr>
          <w:rFonts w:ascii="Sylfaen" w:hAnsi="Sylfaen" w:cs="Sylfaen"/>
          <w:lang w:val="ka-GE"/>
        </w:rPr>
        <w:t xml:space="preserve">ურმა </w:t>
      </w:r>
      <w:r>
        <w:rPr>
          <w:rFonts w:ascii="Sylfaen" w:hAnsi="Sylfaen" w:cs="Sylfaen"/>
          <w:lang w:val="ka-GE"/>
        </w:rPr>
        <w:t>შემოსავლებმა</w:t>
      </w:r>
      <w:r w:rsidR="008F668E">
        <w:rPr>
          <w:rFonts w:ascii="Sylfaen" w:hAnsi="Sylfaen" w:cs="Sylfaen"/>
          <w:lang w:val="ka-GE"/>
        </w:rPr>
        <w:t xml:space="preserve"> შეადგინა </w:t>
      </w:r>
      <w:r w:rsidR="00323186">
        <w:rPr>
          <w:rFonts w:ascii="Sylfaen" w:hAnsi="Sylfaen" w:cs="Sylfaen"/>
          <w:lang w:val="ka-GE"/>
        </w:rPr>
        <w:t>4110,71</w:t>
      </w:r>
      <w:r w:rsidR="008F668E">
        <w:rPr>
          <w:rFonts w:ascii="Sylfaen" w:hAnsi="Sylfaen" w:cs="Sylfaen"/>
          <w:lang w:val="ka-GE"/>
        </w:rPr>
        <w:t xml:space="preserve"> ათ.ლარი, გეგმა</w:t>
      </w:r>
      <w:r w:rsidR="00C16CB0">
        <w:rPr>
          <w:rFonts w:ascii="Sylfaen" w:hAnsi="Sylfaen" w:cs="Sylfaen"/>
          <w:lang w:val="ka-GE"/>
        </w:rPr>
        <w:t xml:space="preserve"> </w:t>
      </w:r>
      <w:r w:rsidR="008F668E" w:rsidRPr="00FB769F">
        <w:rPr>
          <w:rFonts w:ascii="Sylfaen" w:hAnsi="Sylfaen" w:cs="Sylfaen"/>
          <w:lang w:val="ka-GE"/>
        </w:rPr>
        <w:t>შესრულდა</w:t>
      </w:r>
      <w:r w:rsidR="00C16CB0">
        <w:rPr>
          <w:rFonts w:ascii="Sylfaen" w:hAnsi="Sylfaen" w:cs="Sylfaen"/>
          <w:lang w:val="ka-GE"/>
        </w:rPr>
        <w:t xml:space="preserve"> </w:t>
      </w:r>
      <w:r w:rsidR="00323186">
        <w:rPr>
          <w:rFonts w:ascii="Sylfaen" w:hAnsi="Sylfaen"/>
          <w:lang w:val="ka-GE"/>
        </w:rPr>
        <w:t>106,37</w:t>
      </w:r>
      <w:r w:rsidR="008F668E" w:rsidRPr="00FB769F">
        <w:rPr>
          <w:rFonts w:ascii="Sylfaen" w:hAnsi="Sylfaen"/>
          <w:lang w:val="ka-GE"/>
        </w:rPr>
        <w:t>%-</w:t>
      </w:r>
      <w:r w:rsidR="008F668E" w:rsidRPr="00FB769F">
        <w:rPr>
          <w:rFonts w:ascii="Sylfaen" w:hAnsi="Sylfaen" w:cs="Sylfaen"/>
          <w:lang w:val="ka-GE"/>
        </w:rPr>
        <w:t>ით</w:t>
      </w:r>
      <w:r>
        <w:rPr>
          <w:rFonts w:ascii="Sylfaen" w:hAnsi="Sylfaen"/>
          <w:lang w:val="ka-GE"/>
        </w:rPr>
        <w:t>:</w:t>
      </w:r>
    </w:p>
    <w:p w:rsidR="00784667" w:rsidRPr="004651E4" w:rsidRDefault="00784667" w:rsidP="00784667">
      <w:pPr>
        <w:jc w:val="both"/>
        <w:rPr>
          <w:rFonts w:ascii="Sylfaen" w:hAnsi="Sylfaen"/>
          <w:lang w:val="ka-GE"/>
        </w:rPr>
      </w:pPr>
      <w:r w:rsidRPr="004651E4">
        <w:rPr>
          <w:rFonts w:ascii="Sylfaen" w:hAnsi="Sylfaen"/>
          <w:lang w:val="ka-GE"/>
        </w:rPr>
        <w:t>გადასახადებიდან</w:t>
      </w:r>
      <w:r w:rsidR="00A743E0">
        <w:rPr>
          <w:rFonts w:ascii="Sylfaen" w:hAnsi="Sylfaen"/>
          <w:lang w:val="ka-GE"/>
        </w:rPr>
        <w:t xml:space="preserve"> </w:t>
      </w:r>
      <w:r>
        <w:rPr>
          <w:rFonts w:ascii="Sylfaen" w:hAnsi="Sylfaen"/>
          <w:lang w:val="ka-GE"/>
        </w:rPr>
        <w:t>მიღებულმა შემოსავლებმა</w:t>
      </w:r>
      <w:r w:rsidR="00A743E0">
        <w:rPr>
          <w:rFonts w:ascii="Sylfaen" w:hAnsi="Sylfaen"/>
          <w:lang w:val="ka-GE"/>
        </w:rPr>
        <w:t xml:space="preserve"> </w:t>
      </w:r>
      <w:r>
        <w:rPr>
          <w:rFonts w:ascii="Sylfaen" w:hAnsi="Sylfaen"/>
          <w:lang w:val="ka-GE"/>
        </w:rPr>
        <w:t>3</w:t>
      </w:r>
      <w:r w:rsidRPr="004651E4">
        <w:rPr>
          <w:rFonts w:ascii="Sylfaen" w:hAnsi="Sylfaen"/>
          <w:lang w:val="ka-GE"/>
        </w:rPr>
        <w:t xml:space="preserve"> თვის განმავლობაში </w:t>
      </w:r>
      <w:r>
        <w:rPr>
          <w:rFonts w:ascii="Sylfaen" w:hAnsi="Sylfaen"/>
          <w:lang w:val="ka-GE"/>
        </w:rPr>
        <w:t>შეადგინა</w:t>
      </w:r>
      <w:r w:rsidR="00A743E0">
        <w:rPr>
          <w:rFonts w:ascii="Sylfaen" w:hAnsi="Sylfaen"/>
          <w:lang w:val="ka-GE"/>
        </w:rPr>
        <w:t xml:space="preserve"> </w:t>
      </w:r>
      <w:r w:rsidR="00323186">
        <w:rPr>
          <w:rFonts w:ascii="Sylfaen" w:hAnsi="Sylfaen"/>
          <w:lang w:val="ka-GE"/>
        </w:rPr>
        <w:t>3379,2</w:t>
      </w:r>
      <w:r w:rsidR="004E51D9">
        <w:rPr>
          <w:rFonts w:ascii="Sylfaen" w:hAnsi="Sylfaen"/>
          <w:lang w:val="ka-GE"/>
        </w:rPr>
        <w:t xml:space="preserve"> </w:t>
      </w:r>
      <w:r w:rsidRPr="004651E4">
        <w:rPr>
          <w:rFonts w:ascii="Sylfaen" w:hAnsi="Sylfaen"/>
          <w:lang w:val="ka-GE"/>
        </w:rPr>
        <w:t xml:space="preserve"> ათ</w:t>
      </w:r>
      <w:r w:rsidR="004E51D9">
        <w:rPr>
          <w:rFonts w:ascii="Sylfaen" w:hAnsi="Sylfaen"/>
          <w:lang w:val="ka-GE"/>
        </w:rPr>
        <w:t>.</w:t>
      </w:r>
      <w:r w:rsidRPr="004651E4">
        <w:rPr>
          <w:rFonts w:ascii="Sylfaen" w:hAnsi="Sylfaen"/>
          <w:lang w:val="ka-GE"/>
        </w:rPr>
        <w:t xml:space="preserve"> ლარი. გეგმა შესრულდა </w:t>
      </w:r>
      <w:r w:rsidR="00323186">
        <w:rPr>
          <w:rFonts w:ascii="Sylfaen" w:hAnsi="Sylfaen"/>
          <w:lang w:val="ka-GE"/>
        </w:rPr>
        <w:t>100,37</w:t>
      </w:r>
      <w:r w:rsidRPr="004651E4">
        <w:rPr>
          <w:rFonts w:ascii="Sylfaen" w:hAnsi="Sylfaen"/>
          <w:lang w:val="ka-GE"/>
        </w:rPr>
        <w:t>%-ით.</w:t>
      </w:r>
    </w:p>
    <w:p w:rsidR="002A01FA" w:rsidRPr="0043059B" w:rsidRDefault="008F668E" w:rsidP="0043059B">
      <w:pPr>
        <w:ind w:firstLine="720"/>
        <w:jc w:val="both"/>
        <w:rPr>
          <w:rFonts w:ascii="Sylfaen" w:eastAsia="Times New Roman" w:hAnsi="Sylfaen" w:cs="Arial"/>
          <w:b/>
          <w:bCs/>
          <w:sz w:val="16"/>
          <w:szCs w:val="16"/>
          <w:lang w:val="ru-RU" w:eastAsia="ru-RU"/>
        </w:rPr>
      </w:pPr>
      <w:r>
        <w:rPr>
          <w:rFonts w:ascii="Sylfaen" w:hAnsi="Sylfaen" w:cs="Sylfaen"/>
          <w:lang w:val="ka-GE"/>
        </w:rPr>
        <w:t xml:space="preserve">- </w:t>
      </w:r>
      <w:r w:rsidR="00B44356">
        <w:rPr>
          <w:rFonts w:ascii="Sylfaen" w:hAnsi="Sylfaen" w:cs="Sylfaen"/>
          <w:lang w:val="ka-GE"/>
        </w:rPr>
        <w:t>დამატებული ღირებულების</w:t>
      </w:r>
      <w:r>
        <w:rPr>
          <w:rFonts w:ascii="Sylfaen" w:hAnsi="Sylfaen" w:cs="Sylfaen"/>
          <w:lang w:val="ka-GE"/>
        </w:rPr>
        <w:t xml:space="preserve"> გადასახადი დაგეგმილი იყო </w:t>
      </w:r>
      <w:r w:rsidR="00323186">
        <w:rPr>
          <w:rFonts w:ascii="Sylfaen" w:hAnsi="Sylfaen" w:cs="Sylfaen"/>
          <w:lang w:val="ka-GE"/>
        </w:rPr>
        <w:t>3230,8</w:t>
      </w:r>
      <w:r w:rsidR="00A743E0">
        <w:rPr>
          <w:rFonts w:ascii="Sylfaen" w:hAnsi="Sylfaen" w:cs="Sylfaen"/>
          <w:lang w:val="ka-GE"/>
        </w:rPr>
        <w:t xml:space="preserve"> </w:t>
      </w:r>
      <w:r>
        <w:rPr>
          <w:rFonts w:ascii="Sylfaen" w:hAnsi="Sylfaen" w:cs="Sylfaen"/>
          <w:lang w:val="ka-GE"/>
        </w:rPr>
        <w:t>ათ.ლარი, ფაქტ</w:t>
      </w:r>
      <w:r w:rsidR="00456C24">
        <w:rPr>
          <w:rFonts w:ascii="Sylfaen" w:hAnsi="Sylfaen" w:cs="Sylfaen"/>
          <w:lang w:val="ka-GE"/>
        </w:rPr>
        <w:t>ი</w:t>
      </w:r>
      <w:r>
        <w:rPr>
          <w:rFonts w:ascii="Sylfaen" w:hAnsi="Sylfaen" w:cs="Sylfaen"/>
          <w:lang w:val="ka-GE"/>
        </w:rPr>
        <w:t>ურმა შემოსავ</w:t>
      </w:r>
      <w:r w:rsidR="00456C24">
        <w:rPr>
          <w:rFonts w:ascii="Sylfaen" w:hAnsi="Sylfaen" w:cs="Sylfaen"/>
          <w:lang w:val="ka-GE"/>
        </w:rPr>
        <w:t>ა</w:t>
      </w:r>
      <w:r>
        <w:rPr>
          <w:rFonts w:ascii="Sylfaen" w:hAnsi="Sylfaen" w:cs="Sylfaen"/>
          <w:lang w:val="ka-GE"/>
        </w:rPr>
        <w:t xml:space="preserve">ლმა შეადგინა </w:t>
      </w:r>
      <w:r w:rsidR="00323186">
        <w:rPr>
          <w:rFonts w:ascii="Sylfaen" w:hAnsi="Sylfaen" w:cs="Sylfaen"/>
          <w:lang w:val="ka-GE"/>
        </w:rPr>
        <w:t>3249,7</w:t>
      </w:r>
      <w:r w:rsidR="002D4637">
        <w:rPr>
          <w:rFonts w:ascii="Sylfaen" w:hAnsi="Sylfaen" w:cs="Sylfaen"/>
        </w:rPr>
        <w:t>2</w:t>
      </w:r>
      <w:r w:rsidR="00A743E0">
        <w:rPr>
          <w:rFonts w:ascii="Sylfaen" w:hAnsi="Sylfaen" w:cs="Sylfaen"/>
          <w:lang w:val="ka-GE"/>
        </w:rPr>
        <w:t xml:space="preserve"> </w:t>
      </w:r>
      <w:r>
        <w:rPr>
          <w:rFonts w:ascii="Sylfaen" w:hAnsi="Sylfaen" w:cs="Sylfaen"/>
          <w:lang w:val="ka-GE"/>
        </w:rPr>
        <w:t>ათ.ლარი</w:t>
      </w:r>
      <w:r w:rsidR="00B44356">
        <w:rPr>
          <w:rFonts w:ascii="Sylfaen" w:hAnsi="Sylfaen" w:cs="Sylfaen"/>
          <w:lang w:val="ka-GE"/>
        </w:rPr>
        <w:t xml:space="preserve">, გეგმა შესრულდა </w:t>
      </w:r>
      <w:r w:rsidR="00323186">
        <w:rPr>
          <w:rFonts w:ascii="Sylfaen" w:hAnsi="Sylfaen" w:cs="Sylfaen"/>
          <w:lang w:val="ka-GE"/>
        </w:rPr>
        <w:t>100,58</w:t>
      </w:r>
      <w:r w:rsidR="00B44356">
        <w:rPr>
          <w:rFonts w:ascii="Sylfaen" w:hAnsi="Sylfaen" w:cs="Sylfaen"/>
          <w:lang w:val="ka-GE"/>
        </w:rPr>
        <w:t>%-ით.</w:t>
      </w:r>
    </w:p>
    <w:p w:rsidR="00B44356" w:rsidRPr="004651E4" w:rsidRDefault="002A01FA" w:rsidP="00336381">
      <w:pPr>
        <w:ind w:firstLine="720"/>
        <w:jc w:val="both"/>
        <w:rPr>
          <w:rFonts w:ascii="Sylfaen" w:hAnsi="Sylfaen"/>
          <w:lang w:val="ka-GE"/>
        </w:rPr>
      </w:pPr>
      <w:r>
        <w:rPr>
          <w:rFonts w:ascii="Sylfaen" w:hAnsi="Sylfaen" w:cs="Sylfaen"/>
          <w:lang w:val="ka-GE"/>
        </w:rPr>
        <w:t xml:space="preserve">- </w:t>
      </w:r>
      <w:r w:rsidR="0018341D" w:rsidRPr="00FB769F">
        <w:rPr>
          <w:rFonts w:ascii="Sylfaen" w:hAnsi="Sylfaen" w:cs="Sylfaen"/>
          <w:lang w:val="ka-GE"/>
        </w:rPr>
        <w:t>ქონების</w:t>
      </w:r>
      <w:r w:rsidR="004E51D9">
        <w:rPr>
          <w:rFonts w:ascii="Sylfaen" w:hAnsi="Sylfaen" w:cs="Sylfaen"/>
          <w:lang w:val="ka-GE"/>
        </w:rPr>
        <w:t xml:space="preserve"> </w:t>
      </w:r>
      <w:r w:rsidR="0018341D" w:rsidRPr="00FB769F">
        <w:rPr>
          <w:rFonts w:ascii="Sylfaen" w:hAnsi="Sylfaen" w:cs="Sylfaen"/>
          <w:lang w:val="ka-GE"/>
        </w:rPr>
        <w:t>გადასახადიდან</w:t>
      </w:r>
      <w:r w:rsidR="0018341D" w:rsidRPr="00FB769F">
        <w:rPr>
          <w:rFonts w:ascii="Sylfaen" w:hAnsi="Sylfaen"/>
          <w:lang w:val="ka-GE"/>
        </w:rPr>
        <w:t xml:space="preserve"> 20</w:t>
      </w:r>
      <w:r w:rsidR="00A743E0">
        <w:rPr>
          <w:rFonts w:ascii="Sylfaen" w:hAnsi="Sylfaen"/>
          <w:lang w:val="ka-GE"/>
        </w:rPr>
        <w:t>2</w:t>
      </w:r>
      <w:r w:rsidR="00323186">
        <w:rPr>
          <w:rFonts w:ascii="Sylfaen" w:hAnsi="Sylfaen"/>
          <w:lang w:val="ka-GE"/>
        </w:rPr>
        <w:t>1</w:t>
      </w:r>
      <w:r w:rsidR="0018341D" w:rsidRPr="00FB769F">
        <w:rPr>
          <w:rFonts w:ascii="Sylfaen" w:hAnsi="Sylfaen"/>
          <w:lang w:val="ka-GE"/>
        </w:rPr>
        <w:t xml:space="preserve"> წლის </w:t>
      </w:r>
      <w:r w:rsidR="00784667">
        <w:rPr>
          <w:rFonts w:ascii="Sylfaen" w:hAnsi="Sylfaen"/>
          <w:lang w:val="ka-GE"/>
        </w:rPr>
        <w:t>3</w:t>
      </w:r>
      <w:r w:rsidR="007953D9">
        <w:rPr>
          <w:rFonts w:ascii="Sylfaen" w:hAnsi="Sylfaen"/>
          <w:lang w:val="ka-GE"/>
        </w:rPr>
        <w:t xml:space="preserve"> თვის </w:t>
      </w:r>
      <w:r w:rsidR="0018341D" w:rsidRPr="00FB769F">
        <w:rPr>
          <w:rFonts w:ascii="Sylfaen" w:hAnsi="Sylfaen"/>
          <w:lang w:val="ka-GE"/>
        </w:rPr>
        <w:t xml:space="preserve">განმავლობაში </w:t>
      </w:r>
      <w:r w:rsidR="0018341D" w:rsidRPr="00FB769F">
        <w:rPr>
          <w:rFonts w:ascii="Sylfaen" w:hAnsi="Sylfaen" w:cs="Sylfaen"/>
          <w:lang w:val="ka-GE"/>
        </w:rPr>
        <w:t>შემოვიდა</w:t>
      </w:r>
      <w:r w:rsidR="00A743E0">
        <w:rPr>
          <w:rFonts w:ascii="Sylfaen" w:hAnsi="Sylfaen" w:cs="Sylfaen"/>
          <w:lang w:val="ka-GE"/>
        </w:rPr>
        <w:t xml:space="preserve"> </w:t>
      </w:r>
      <w:r w:rsidR="00323186">
        <w:rPr>
          <w:rFonts w:ascii="Sylfaen" w:hAnsi="Sylfaen"/>
          <w:lang w:val="ka-GE"/>
        </w:rPr>
        <w:t>129,5</w:t>
      </w:r>
      <w:r w:rsidR="002D4637">
        <w:rPr>
          <w:rFonts w:ascii="Sylfaen" w:hAnsi="Sylfaen"/>
        </w:rPr>
        <w:t>1</w:t>
      </w:r>
      <w:r w:rsidR="00A743E0">
        <w:rPr>
          <w:rFonts w:ascii="Sylfaen" w:hAnsi="Sylfaen"/>
          <w:lang w:val="ka-GE"/>
        </w:rPr>
        <w:t xml:space="preserve"> </w:t>
      </w:r>
      <w:r w:rsidR="0018341D" w:rsidRPr="00FB769F">
        <w:rPr>
          <w:rFonts w:ascii="Sylfaen" w:hAnsi="Sylfaen" w:cs="Sylfaen"/>
          <w:lang w:val="ka-GE"/>
        </w:rPr>
        <w:t>ათ</w:t>
      </w:r>
      <w:r w:rsidR="004E4160">
        <w:rPr>
          <w:rFonts w:ascii="Sylfaen" w:hAnsi="Sylfaen" w:cs="Sylfaen"/>
          <w:lang w:val="ka-GE"/>
        </w:rPr>
        <w:t>.</w:t>
      </w:r>
      <w:r w:rsidR="0018341D" w:rsidRPr="00FB769F">
        <w:rPr>
          <w:rFonts w:ascii="Sylfaen" w:hAnsi="Sylfaen" w:cs="Sylfaen"/>
          <w:lang w:val="ka-GE"/>
        </w:rPr>
        <w:t>ლარი</w:t>
      </w:r>
      <w:r w:rsidR="0018341D" w:rsidRPr="00FB769F">
        <w:rPr>
          <w:rFonts w:ascii="Sylfaen" w:hAnsi="Sylfaen"/>
          <w:lang w:val="ka-GE"/>
        </w:rPr>
        <w:t xml:space="preserve">.  </w:t>
      </w:r>
      <w:r w:rsidR="004E4160">
        <w:rPr>
          <w:rFonts w:ascii="Sylfaen" w:hAnsi="Sylfaen" w:cs="Sylfaen"/>
          <w:lang w:val="ka-GE"/>
        </w:rPr>
        <w:t xml:space="preserve">დაგეგმილი იყო </w:t>
      </w:r>
      <w:r w:rsidR="00323186">
        <w:rPr>
          <w:rFonts w:ascii="Sylfaen" w:hAnsi="Sylfaen" w:cs="Sylfaen"/>
          <w:lang w:val="ka-GE"/>
        </w:rPr>
        <w:t>136</w:t>
      </w:r>
      <w:r w:rsidR="00B44356">
        <w:rPr>
          <w:rFonts w:ascii="Sylfaen" w:hAnsi="Sylfaen" w:cs="Sylfaen"/>
          <w:lang w:val="ka-GE"/>
        </w:rPr>
        <w:t>,0</w:t>
      </w:r>
      <w:r w:rsidR="004E4160">
        <w:rPr>
          <w:rFonts w:ascii="Sylfaen" w:hAnsi="Sylfaen" w:cs="Sylfaen"/>
          <w:lang w:val="ka-GE"/>
        </w:rPr>
        <w:t xml:space="preserve"> ათ.ლარი</w:t>
      </w:r>
      <w:r w:rsidR="00860754">
        <w:rPr>
          <w:rFonts w:ascii="Sylfaen" w:hAnsi="Sylfaen" w:cs="Sylfaen"/>
          <w:lang w:val="ka-GE"/>
        </w:rPr>
        <w:t xml:space="preserve">, გეგმა შესრულდა </w:t>
      </w:r>
      <w:r w:rsidR="00323186">
        <w:rPr>
          <w:rFonts w:ascii="Sylfaen" w:hAnsi="Sylfaen" w:cs="Sylfaen"/>
          <w:lang w:val="ka-GE"/>
        </w:rPr>
        <w:t>95,23</w:t>
      </w:r>
      <w:r w:rsidR="00A743E0">
        <w:rPr>
          <w:rFonts w:ascii="Sylfaen" w:hAnsi="Sylfaen" w:cs="Sylfaen"/>
          <w:lang w:val="ka-GE"/>
        </w:rPr>
        <w:t xml:space="preserve"> </w:t>
      </w:r>
      <w:r w:rsidR="00820860">
        <w:rPr>
          <w:rFonts w:ascii="Sylfaen" w:hAnsi="Sylfaen" w:cs="Sylfaen"/>
          <w:lang w:val="ka-GE"/>
        </w:rPr>
        <w:t>%</w:t>
      </w:r>
      <w:r w:rsidR="00860754">
        <w:rPr>
          <w:rFonts w:ascii="Sylfaen" w:hAnsi="Sylfaen" w:cs="Sylfaen"/>
          <w:lang w:val="ka-GE"/>
        </w:rPr>
        <w:t>-ით</w:t>
      </w:r>
      <w:r w:rsidR="00A743E0">
        <w:rPr>
          <w:rFonts w:ascii="Sylfaen" w:hAnsi="Sylfaen" w:cs="Sylfaen"/>
          <w:lang w:val="ka-GE"/>
        </w:rPr>
        <w:t>,</w:t>
      </w:r>
    </w:p>
    <w:p w:rsidR="004E4160" w:rsidRDefault="0088609E" w:rsidP="00D649AE">
      <w:pPr>
        <w:ind w:firstLine="720"/>
        <w:jc w:val="both"/>
        <w:rPr>
          <w:rFonts w:ascii="Sylfaen" w:hAnsi="Sylfaen"/>
          <w:lang w:val="ka-GE"/>
        </w:rPr>
      </w:pPr>
      <w:r>
        <w:rPr>
          <w:rFonts w:ascii="Sylfaen" w:hAnsi="Sylfaen" w:cs="Sylfaen"/>
          <w:lang w:val="ka-GE"/>
        </w:rPr>
        <w:t>მათ შორის</w:t>
      </w:r>
      <w:r w:rsidR="004E4160">
        <w:rPr>
          <w:rFonts w:ascii="Sylfaen" w:hAnsi="Sylfaen"/>
          <w:lang w:val="ka-GE"/>
        </w:rPr>
        <w:t xml:space="preserve">  -</w:t>
      </w:r>
      <w:r w:rsidR="00B07FD2">
        <w:rPr>
          <w:rFonts w:ascii="Sylfaen" w:hAnsi="Sylfaen"/>
          <w:lang w:val="ka-GE"/>
        </w:rPr>
        <w:t xml:space="preserve">საქართველოს </w:t>
      </w:r>
      <w:r w:rsidR="0018341D" w:rsidRPr="00FB769F">
        <w:rPr>
          <w:rFonts w:ascii="Sylfaen" w:hAnsi="Sylfaen" w:cs="Sylfaen"/>
          <w:lang w:val="ka-GE"/>
        </w:rPr>
        <w:t>საწარმოთა</w:t>
      </w:r>
      <w:r w:rsidR="00A743E0">
        <w:rPr>
          <w:rFonts w:ascii="Sylfaen" w:hAnsi="Sylfaen" w:cs="Sylfaen"/>
          <w:lang w:val="ka-GE"/>
        </w:rPr>
        <w:t xml:space="preserve"> </w:t>
      </w:r>
      <w:r w:rsidR="0018341D" w:rsidRPr="00FB769F">
        <w:rPr>
          <w:rFonts w:ascii="Sylfaen" w:hAnsi="Sylfaen" w:cs="Sylfaen"/>
          <w:lang w:val="ka-GE"/>
        </w:rPr>
        <w:t>ქონების</w:t>
      </w:r>
      <w:r w:rsidR="00361E8B">
        <w:rPr>
          <w:rFonts w:ascii="Sylfaen" w:hAnsi="Sylfaen" w:cs="Sylfaen"/>
          <w:lang w:val="ka-GE"/>
        </w:rPr>
        <w:t>ა</w:t>
      </w:r>
      <w:r w:rsidR="00A743E0">
        <w:rPr>
          <w:rFonts w:ascii="Sylfaen" w:hAnsi="Sylfaen" w:cs="Sylfaen"/>
          <w:lang w:val="ka-GE"/>
        </w:rPr>
        <w:t xml:space="preserve"> </w:t>
      </w:r>
      <w:r w:rsidR="00A31231">
        <w:rPr>
          <w:rFonts w:ascii="Sylfaen" w:hAnsi="Sylfaen"/>
          <w:lang w:val="ka-GE"/>
        </w:rPr>
        <w:t xml:space="preserve">(გარდა მიწისა) </w:t>
      </w:r>
      <w:r w:rsidR="0018341D" w:rsidRPr="00FB769F">
        <w:rPr>
          <w:rFonts w:ascii="Sylfaen" w:hAnsi="Sylfaen" w:cs="Sylfaen"/>
          <w:lang w:val="ka-GE"/>
        </w:rPr>
        <w:t xml:space="preserve">შემოვიდა </w:t>
      </w:r>
      <w:r w:rsidR="00336381">
        <w:rPr>
          <w:rFonts w:ascii="Sylfaen" w:hAnsi="Sylfaen" w:cs="Sylfaen"/>
          <w:lang w:val="ka-GE"/>
        </w:rPr>
        <w:t>-</w:t>
      </w:r>
      <w:r w:rsidR="00323186">
        <w:rPr>
          <w:rFonts w:ascii="Sylfaen" w:hAnsi="Sylfaen" w:cs="Sylfaen"/>
          <w:lang w:val="ka-GE"/>
        </w:rPr>
        <w:t>40,7</w:t>
      </w:r>
      <w:r w:rsidR="002D4637">
        <w:rPr>
          <w:rFonts w:ascii="Sylfaen" w:hAnsi="Sylfaen" w:cs="Sylfaen"/>
        </w:rPr>
        <w:t>4</w:t>
      </w:r>
      <w:r w:rsidR="00A743E0">
        <w:rPr>
          <w:rFonts w:ascii="Sylfaen" w:hAnsi="Sylfaen" w:cs="Sylfaen"/>
          <w:lang w:val="ka-GE"/>
        </w:rPr>
        <w:t xml:space="preserve"> </w:t>
      </w:r>
      <w:r w:rsidR="0018341D" w:rsidRPr="00FB769F">
        <w:rPr>
          <w:rFonts w:ascii="Sylfaen" w:hAnsi="Sylfaen" w:cs="Sylfaen"/>
          <w:lang w:val="ka-GE"/>
        </w:rPr>
        <w:t>ათ</w:t>
      </w:r>
      <w:r w:rsidR="004E4160">
        <w:rPr>
          <w:rFonts w:ascii="Sylfaen" w:hAnsi="Sylfaen" w:cs="Sylfaen"/>
          <w:lang w:val="ka-GE"/>
        </w:rPr>
        <w:t>.</w:t>
      </w:r>
      <w:r w:rsidR="0018341D" w:rsidRPr="00FB769F">
        <w:rPr>
          <w:rFonts w:ascii="Sylfaen" w:hAnsi="Sylfaen" w:cs="Sylfaen"/>
          <w:lang w:val="ka-GE"/>
        </w:rPr>
        <w:t>ლარი</w:t>
      </w:r>
      <w:r w:rsidR="00D649AE">
        <w:rPr>
          <w:rFonts w:ascii="Sylfaen" w:hAnsi="Sylfaen"/>
          <w:lang w:val="ka-GE"/>
        </w:rPr>
        <w:t>;</w:t>
      </w:r>
    </w:p>
    <w:p w:rsidR="00336381" w:rsidRDefault="00336381" w:rsidP="00E04B8C">
      <w:pPr>
        <w:ind w:left="1440" w:firstLine="720"/>
        <w:jc w:val="both"/>
        <w:rPr>
          <w:rFonts w:ascii="Sylfaen" w:hAnsi="Sylfaen"/>
          <w:lang w:val="ka-GE"/>
        </w:rPr>
      </w:pPr>
      <w:r>
        <w:rPr>
          <w:rFonts w:ascii="Sylfaen" w:hAnsi="Sylfaen"/>
          <w:lang w:val="ka-GE"/>
        </w:rPr>
        <w:t xml:space="preserve">- უცხოურ საწარმოთა ქონებაზე (გარდა მიწისა) </w:t>
      </w:r>
      <w:r w:rsidR="00E04B8C">
        <w:rPr>
          <w:rFonts w:ascii="Sylfaen" w:hAnsi="Sylfaen"/>
          <w:lang w:val="ka-GE"/>
        </w:rPr>
        <w:t>– (-</w:t>
      </w:r>
      <w:r w:rsidR="00A743E0">
        <w:rPr>
          <w:rFonts w:ascii="Sylfaen" w:hAnsi="Sylfaen"/>
          <w:lang w:val="ka-GE"/>
        </w:rPr>
        <w:t>0,</w:t>
      </w:r>
      <w:r w:rsidR="00323186">
        <w:rPr>
          <w:rFonts w:ascii="Sylfaen" w:hAnsi="Sylfaen"/>
          <w:lang w:val="ka-GE"/>
        </w:rPr>
        <w:t>1</w:t>
      </w:r>
      <w:r w:rsidR="002D4637">
        <w:rPr>
          <w:rFonts w:ascii="Sylfaen" w:hAnsi="Sylfaen"/>
          <w:lang w:val="ka-GE"/>
        </w:rPr>
        <w:t>1</w:t>
      </w:r>
      <w:r w:rsidR="00E04B8C">
        <w:rPr>
          <w:rFonts w:ascii="Sylfaen" w:hAnsi="Sylfaen"/>
          <w:lang w:val="ka-GE"/>
        </w:rPr>
        <w:t>) ათ. ლარი;</w:t>
      </w:r>
    </w:p>
    <w:p w:rsidR="0043059B" w:rsidRDefault="00B401E8" w:rsidP="00784667">
      <w:pPr>
        <w:ind w:firstLine="720"/>
        <w:jc w:val="both"/>
        <w:rPr>
          <w:rFonts w:ascii="Sylfaen" w:hAnsi="Sylfaen"/>
          <w:lang w:val="ka-GE"/>
        </w:rPr>
      </w:pPr>
      <w:r>
        <w:rPr>
          <w:rFonts w:ascii="Sylfaen" w:hAnsi="Sylfaen"/>
          <w:lang w:val="ka-GE"/>
        </w:rPr>
        <w:tab/>
      </w:r>
      <w:r>
        <w:rPr>
          <w:rFonts w:ascii="Sylfaen" w:hAnsi="Sylfaen"/>
          <w:lang w:val="ka-GE"/>
        </w:rPr>
        <w:tab/>
      </w:r>
      <w:r w:rsidR="0043059B">
        <w:rPr>
          <w:rFonts w:ascii="Sylfaen" w:hAnsi="Sylfaen"/>
          <w:lang w:val="ka-GE"/>
        </w:rPr>
        <w:t xml:space="preserve">- </w:t>
      </w:r>
      <w:r w:rsidR="0043059B" w:rsidRPr="0043059B">
        <w:rPr>
          <w:rFonts w:ascii="Sylfaen" w:hAnsi="Sylfaen"/>
          <w:lang w:val="ka-GE"/>
        </w:rPr>
        <w:t>ფიზიკურ პირთა ქონებაზე (გარდა მიწისა)</w:t>
      </w:r>
      <w:r w:rsidR="0043059B">
        <w:rPr>
          <w:rFonts w:ascii="Sylfaen" w:hAnsi="Sylfaen"/>
          <w:lang w:val="ka-GE"/>
        </w:rPr>
        <w:t xml:space="preserve"> – </w:t>
      </w:r>
      <w:r w:rsidR="00323186">
        <w:rPr>
          <w:rFonts w:ascii="Sylfaen" w:hAnsi="Sylfaen"/>
          <w:lang w:val="ka-GE"/>
        </w:rPr>
        <w:t>4,5</w:t>
      </w:r>
      <w:r w:rsidR="002D4637">
        <w:rPr>
          <w:rFonts w:ascii="Sylfaen" w:hAnsi="Sylfaen"/>
        </w:rPr>
        <w:t>0</w:t>
      </w:r>
      <w:r w:rsidR="0043059B">
        <w:rPr>
          <w:rFonts w:ascii="Sylfaen" w:hAnsi="Sylfaen"/>
          <w:lang w:val="ka-GE"/>
        </w:rPr>
        <w:t xml:space="preserve"> ათ.ლარი;</w:t>
      </w:r>
    </w:p>
    <w:p w:rsidR="004E4160" w:rsidRDefault="004E4160" w:rsidP="0088609E">
      <w:pPr>
        <w:ind w:left="2160"/>
        <w:jc w:val="both"/>
        <w:rPr>
          <w:rFonts w:ascii="Sylfaen" w:hAnsi="Sylfaen" w:cs="Sylfaen"/>
          <w:lang w:val="ka-GE"/>
        </w:rPr>
      </w:pPr>
      <w:r>
        <w:rPr>
          <w:rFonts w:ascii="Sylfaen" w:hAnsi="Sylfaen"/>
          <w:lang w:val="ka-GE"/>
        </w:rPr>
        <w:t>-</w:t>
      </w:r>
      <w:r w:rsidR="0018341D" w:rsidRPr="00FB769F">
        <w:rPr>
          <w:rFonts w:ascii="Sylfaen" w:hAnsi="Sylfaen" w:cs="Sylfaen"/>
          <w:lang w:val="ka-GE"/>
        </w:rPr>
        <w:t>სასოფლო</w:t>
      </w:r>
      <w:r w:rsidR="0018341D" w:rsidRPr="00FB769F">
        <w:rPr>
          <w:rFonts w:ascii="Sylfaen" w:hAnsi="Sylfaen"/>
          <w:lang w:val="ka-GE"/>
        </w:rPr>
        <w:t>-</w:t>
      </w:r>
      <w:r w:rsidR="0018341D" w:rsidRPr="00FB769F">
        <w:rPr>
          <w:rFonts w:ascii="Sylfaen" w:hAnsi="Sylfaen" w:cs="Sylfaen"/>
          <w:lang w:val="ka-GE"/>
        </w:rPr>
        <w:t>სამეურნეო</w:t>
      </w:r>
      <w:r w:rsidR="00A743E0">
        <w:rPr>
          <w:rFonts w:ascii="Sylfaen" w:hAnsi="Sylfaen" w:cs="Sylfaen"/>
          <w:lang w:val="ka-GE"/>
        </w:rPr>
        <w:t xml:space="preserve"> </w:t>
      </w:r>
      <w:r w:rsidR="0018341D" w:rsidRPr="00FB769F">
        <w:rPr>
          <w:rFonts w:ascii="Sylfaen" w:hAnsi="Sylfaen" w:cs="Sylfaen"/>
          <w:lang w:val="ka-GE"/>
        </w:rPr>
        <w:t>დანიშნულების</w:t>
      </w:r>
      <w:r w:rsidR="00A743E0">
        <w:rPr>
          <w:rFonts w:ascii="Sylfaen" w:hAnsi="Sylfaen" w:cs="Sylfaen"/>
          <w:lang w:val="ka-GE"/>
        </w:rPr>
        <w:t xml:space="preserve"> </w:t>
      </w:r>
      <w:r w:rsidR="0018341D" w:rsidRPr="00FB769F">
        <w:rPr>
          <w:rFonts w:ascii="Sylfaen" w:hAnsi="Sylfaen" w:cs="Sylfaen"/>
          <w:lang w:val="ka-GE"/>
        </w:rPr>
        <w:t>მიწის</w:t>
      </w:r>
      <w:r w:rsidR="00A743E0">
        <w:rPr>
          <w:rFonts w:ascii="Sylfaen" w:hAnsi="Sylfaen" w:cs="Sylfaen"/>
          <w:lang w:val="ka-GE"/>
        </w:rPr>
        <w:t xml:space="preserve"> </w:t>
      </w:r>
      <w:r w:rsidR="0018341D" w:rsidRPr="00FB769F">
        <w:rPr>
          <w:rFonts w:ascii="Sylfaen" w:hAnsi="Sylfaen" w:cs="Sylfaen"/>
          <w:lang w:val="ka-GE"/>
        </w:rPr>
        <w:t>გადასახადიდან</w:t>
      </w:r>
      <w:r w:rsidR="00A743E0">
        <w:rPr>
          <w:rFonts w:ascii="Sylfaen" w:hAnsi="Sylfaen" w:cs="Sylfaen"/>
          <w:lang w:val="ka-GE"/>
        </w:rPr>
        <w:t xml:space="preserve"> </w:t>
      </w:r>
      <w:r w:rsidR="0018341D" w:rsidRPr="00FB769F">
        <w:rPr>
          <w:rFonts w:ascii="Sylfaen" w:hAnsi="Sylfaen" w:cs="Sylfaen"/>
          <w:lang w:val="ka-GE"/>
        </w:rPr>
        <w:t>შემოვიდა</w:t>
      </w:r>
      <w:r w:rsidR="00A743E0">
        <w:rPr>
          <w:rFonts w:ascii="Sylfaen" w:hAnsi="Sylfaen" w:cs="Sylfaen"/>
          <w:lang w:val="ka-GE"/>
        </w:rPr>
        <w:t xml:space="preserve"> </w:t>
      </w:r>
      <w:r w:rsidR="00323186">
        <w:rPr>
          <w:rFonts w:ascii="Sylfaen" w:hAnsi="Sylfaen"/>
          <w:lang w:val="ka-GE"/>
        </w:rPr>
        <w:t>4</w:t>
      </w:r>
      <w:r w:rsidR="002D4637">
        <w:rPr>
          <w:rFonts w:ascii="Sylfaen" w:hAnsi="Sylfaen"/>
          <w:lang w:val="ka-GE"/>
        </w:rPr>
        <w:t>6,18</w:t>
      </w:r>
      <w:r w:rsidR="00A743E0">
        <w:rPr>
          <w:rFonts w:ascii="Sylfaen" w:hAnsi="Sylfaen"/>
          <w:lang w:val="ka-GE"/>
        </w:rPr>
        <w:t xml:space="preserve"> </w:t>
      </w:r>
      <w:r w:rsidR="0018341D" w:rsidRPr="00FB769F">
        <w:rPr>
          <w:rFonts w:ascii="Sylfaen" w:hAnsi="Sylfaen" w:cs="Sylfaen"/>
          <w:lang w:val="ka-GE"/>
        </w:rPr>
        <w:t>ათ</w:t>
      </w:r>
      <w:r>
        <w:rPr>
          <w:rFonts w:ascii="Sylfaen" w:hAnsi="Sylfaen" w:cs="Sylfaen"/>
          <w:lang w:val="ka-GE"/>
        </w:rPr>
        <w:t>.</w:t>
      </w:r>
      <w:r w:rsidR="0018341D" w:rsidRPr="00FB769F">
        <w:rPr>
          <w:rFonts w:ascii="Sylfaen" w:hAnsi="Sylfaen" w:cs="Sylfaen"/>
          <w:lang w:val="ka-GE"/>
        </w:rPr>
        <w:t>ლარი</w:t>
      </w:r>
      <w:r>
        <w:rPr>
          <w:rFonts w:ascii="Sylfaen" w:hAnsi="Sylfaen" w:cs="Sylfaen"/>
          <w:lang w:val="ka-GE"/>
        </w:rPr>
        <w:t>;</w:t>
      </w:r>
    </w:p>
    <w:p w:rsidR="0018341D" w:rsidRPr="0088609E" w:rsidRDefault="004E4160" w:rsidP="0088609E">
      <w:pPr>
        <w:ind w:left="2160"/>
        <w:jc w:val="both"/>
        <w:rPr>
          <w:rFonts w:ascii="Sylfaen" w:hAnsi="Sylfaen"/>
          <w:lang w:val="ka-GE"/>
        </w:rPr>
      </w:pPr>
      <w:r>
        <w:rPr>
          <w:rFonts w:ascii="Sylfaen" w:hAnsi="Sylfaen" w:cs="Sylfaen"/>
          <w:lang w:val="ka-GE"/>
        </w:rPr>
        <w:t xml:space="preserve">- </w:t>
      </w:r>
      <w:r w:rsidR="0018341D" w:rsidRPr="00FB769F">
        <w:rPr>
          <w:rFonts w:ascii="Sylfaen" w:hAnsi="Sylfaen" w:cs="Sylfaen"/>
          <w:lang w:val="ka-GE"/>
        </w:rPr>
        <w:t>არასასოფლო</w:t>
      </w:r>
      <w:r w:rsidR="0018341D" w:rsidRPr="00FB769F">
        <w:rPr>
          <w:rFonts w:ascii="Sylfaen" w:hAnsi="Sylfaen"/>
          <w:lang w:val="ka-GE"/>
        </w:rPr>
        <w:t>-</w:t>
      </w:r>
      <w:r w:rsidR="0018341D" w:rsidRPr="00FB769F">
        <w:rPr>
          <w:rFonts w:ascii="Sylfaen" w:hAnsi="Sylfaen" w:cs="Sylfaen"/>
          <w:lang w:val="ka-GE"/>
        </w:rPr>
        <w:t>სამეურნეო</w:t>
      </w:r>
      <w:r w:rsidR="00A743E0">
        <w:rPr>
          <w:rFonts w:ascii="Sylfaen" w:hAnsi="Sylfaen" w:cs="Sylfaen"/>
          <w:lang w:val="ka-GE"/>
        </w:rPr>
        <w:t xml:space="preserve"> </w:t>
      </w:r>
      <w:r w:rsidR="0018341D" w:rsidRPr="00FB769F">
        <w:rPr>
          <w:rFonts w:ascii="Sylfaen" w:hAnsi="Sylfaen" w:cs="Sylfaen"/>
          <w:lang w:val="ka-GE"/>
        </w:rPr>
        <w:t>დანიშნულების</w:t>
      </w:r>
      <w:r w:rsidR="00A743E0">
        <w:rPr>
          <w:rFonts w:ascii="Sylfaen" w:hAnsi="Sylfaen" w:cs="Sylfaen"/>
          <w:lang w:val="ka-GE"/>
        </w:rPr>
        <w:t xml:space="preserve"> </w:t>
      </w:r>
      <w:r w:rsidR="0018341D" w:rsidRPr="00FB769F">
        <w:rPr>
          <w:rFonts w:ascii="Sylfaen" w:hAnsi="Sylfaen" w:cs="Sylfaen"/>
          <w:lang w:val="ka-GE"/>
        </w:rPr>
        <w:t>მიწის</w:t>
      </w:r>
      <w:r w:rsidR="00A743E0">
        <w:rPr>
          <w:rFonts w:ascii="Sylfaen" w:hAnsi="Sylfaen" w:cs="Sylfaen"/>
          <w:lang w:val="ka-GE"/>
        </w:rPr>
        <w:t xml:space="preserve"> </w:t>
      </w:r>
      <w:r w:rsidR="0018341D" w:rsidRPr="00FB769F">
        <w:rPr>
          <w:rFonts w:ascii="Sylfaen" w:hAnsi="Sylfaen" w:cs="Sylfaen"/>
          <w:lang w:val="ka-GE"/>
        </w:rPr>
        <w:t>გადასახადიდან</w:t>
      </w:r>
      <w:r w:rsidR="00A743E0">
        <w:rPr>
          <w:rFonts w:ascii="Sylfaen" w:hAnsi="Sylfaen" w:cs="Sylfaen"/>
          <w:lang w:val="ka-GE"/>
        </w:rPr>
        <w:t xml:space="preserve"> </w:t>
      </w:r>
      <w:r w:rsidR="0018341D" w:rsidRPr="00FB769F">
        <w:rPr>
          <w:rFonts w:ascii="Sylfaen" w:hAnsi="Sylfaen" w:cs="Sylfaen"/>
          <w:lang w:val="ka-GE"/>
        </w:rPr>
        <w:t>შემოვიდა</w:t>
      </w:r>
      <w:r w:rsidR="00A743E0">
        <w:rPr>
          <w:rFonts w:ascii="Sylfaen" w:hAnsi="Sylfaen" w:cs="Sylfaen"/>
          <w:lang w:val="ka-GE"/>
        </w:rPr>
        <w:t xml:space="preserve"> </w:t>
      </w:r>
      <w:r w:rsidR="00323186">
        <w:rPr>
          <w:rFonts w:ascii="Sylfaen" w:hAnsi="Sylfaen"/>
          <w:lang w:val="ka-GE"/>
        </w:rPr>
        <w:t>38,2</w:t>
      </w:r>
      <w:r w:rsidR="002D4637">
        <w:rPr>
          <w:rFonts w:ascii="Sylfaen" w:hAnsi="Sylfaen"/>
        </w:rPr>
        <w:t>0</w:t>
      </w:r>
      <w:r w:rsidR="00A743E0">
        <w:rPr>
          <w:rFonts w:ascii="Sylfaen" w:hAnsi="Sylfaen"/>
          <w:lang w:val="ka-GE"/>
        </w:rPr>
        <w:t xml:space="preserve"> </w:t>
      </w:r>
      <w:r w:rsidR="0018341D" w:rsidRPr="00FB769F">
        <w:rPr>
          <w:rFonts w:ascii="Sylfaen" w:hAnsi="Sylfaen" w:cs="Sylfaen"/>
          <w:lang w:val="ka-GE"/>
        </w:rPr>
        <w:t>ათ</w:t>
      </w:r>
      <w:r w:rsidR="00D649AE">
        <w:rPr>
          <w:rFonts w:ascii="Sylfaen" w:hAnsi="Sylfaen" w:cs="Sylfaen"/>
          <w:lang w:val="ka-GE"/>
        </w:rPr>
        <w:t>.</w:t>
      </w:r>
      <w:r w:rsidR="0018341D" w:rsidRPr="00FB769F">
        <w:rPr>
          <w:rFonts w:ascii="Sylfaen" w:hAnsi="Sylfaen" w:cs="Sylfaen"/>
          <w:lang w:val="ka-GE"/>
        </w:rPr>
        <w:t>ლარი</w:t>
      </w:r>
      <w:r w:rsidR="00D649AE">
        <w:rPr>
          <w:rFonts w:ascii="Sylfaen" w:hAnsi="Sylfaen" w:cs="Sylfaen"/>
          <w:lang w:val="ka-GE"/>
        </w:rPr>
        <w:t>;</w:t>
      </w:r>
    </w:p>
    <w:p w:rsidR="0088609E" w:rsidRDefault="0018341D" w:rsidP="00456C24">
      <w:pPr>
        <w:jc w:val="both"/>
        <w:rPr>
          <w:rFonts w:ascii="Sylfaen" w:hAnsi="Sylfaen"/>
          <w:lang w:val="ka-GE"/>
        </w:rPr>
      </w:pPr>
      <w:r w:rsidRPr="00FB769F">
        <w:rPr>
          <w:rFonts w:ascii="Sylfaen" w:hAnsi="Sylfaen"/>
          <w:lang w:val="ka-GE"/>
        </w:rPr>
        <w:tab/>
      </w:r>
      <w:r w:rsidR="002A01FA">
        <w:rPr>
          <w:rFonts w:ascii="Sylfaen" w:hAnsi="Sylfaen"/>
          <w:lang w:val="ka-GE"/>
        </w:rPr>
        <w:t xml:space="preserve">- </w:t>
      </w:r>
      <w:r w:rsidRPr="00F206D2">
        <w:rPr>
          <w:rFonts w:ascii="Sylfaen" w:hAnsi="Sylfaen"/>
          <w:lang w:val="ka-GE"/>
        </w:rPr>
        <w:t>გრანტებიდან</w:t>
      </w:r>
      <w:r w:rsidR="00A743E0">
        <w:rPr>
          <w:rFonts w:ascii="Sylfaen" w:hAnsi="Sylfaen"/>
          <w:lang w:val="ka-GE"/>
        </w:rPr>
        <w:t xml:space="preserve"> </w:t>
      </w:r>
      <w:r w:rsidRPr="00F206D2">
        <w:rPr>
          <w:rFonts w:ascii="Sylfaen" w:hAnsi="Sylfaen"/>
          <w:lang w:val="ka-GE"/>
        </w:rPr>
        <w:t>მ</w:t>
      </w:r>
      <w:r w:rsidRPr="00FB769F">
        <w:rPr>
          <w:rFonts w:ascii="Sylfaen" w:hAnsi="Sylfaen"/>
          <w:lang w:val="ka-GE"/>
        </w:rPr>
        <w:t xml:space="preserve">იღებული შემოსავლები შესრულდა </w:t>
      </w:r>
      <w:r w:rsidR="002D4637">
        <w:rPr>
          <w:rFonts w:ascii="Sylfaen" w:hAnsi="Sylfaen"/>
        </w:rPr>
        <w:t>122.73</w:t>
      </w:r>
      <w:r w:rsidRPr="00FB769F">
        <w:rPr>
          <w:rFonts w:ascii="Sylfaen" w:hAnsi="Sylfaen"/>
          <w:lang w:val="ka-GE"/>
        </w:rPr>
        <w:t>%-ით</w:t>
      </w:r>
      <w:r w:rsidR="0088609E">
        <w:rPr>
          <w:rFonts w:ascii="Sylfaen" w:hAnsi="Sylfaen"/>
          <w:lang w:val="ka-GE"/>
        </w:rPr>
        <w:t xml:space="preserve">, დაგეგმილი იყო </w:t>
      </w:r>
      <w:r w:rsidR="002D4637">
        <w:rPr>
          <w:rFonts w:ascii="Sylfaen" w:hAnsi="Sylfaen"/>
        </w:rPr>
        <w:t>70.0</w:t>
      </w:r>
      <w:r w:rsidR="0088609E">
        <w:rPr>
          <w:rFonts w:ascii="Sylfaen" w:hAnsi="Sylfaen"/>
          <w:lang w:val="ka-GE"/>
        </w:rPr>
        <w:t xml:space="preserve"> ათ.ლარი ფაქტმა შეადგინა </w:t>
      </w:r>
      <w:r w:rsidR="002D4637">
        <w:rPr>
          <w:rFonts w:ascii="Sylfaen" w:hAnsi="Sylfaen"/>
        </w:rPr>
        <w:t>85.91</w:t>
      </w:r>
      <w:r w:rsidR="0088609E">
        <w:rPr>
          <w:rFonts w:ascii="Sylfaen" w:hAnsi="Sylfaen"/>
          <w:lang w:val="ka-GE"/>
        </w:rPr>
        <w:t xml:space="preserve"> ათ.ლარი</w:t>
      </w:r>
      <w:r w:rsidR="00575392">
        <w:rPr>
          <w:rFonts w:ascii="Sylfaen" w:hAnsi="Sylfaen"/>
        </w:rPr>
        <w:t xml:space="preserve">, </w:t>
      </w:r>
    </w:p>
    <w:p w:rsidR="0088609E" w:rsidRDefault="00BB571A" w:rsidP="00E04B8C">
      <w:pPr>
        <w:ind w:left="2220" w:hanging="1500"/>
        <w:jc w:val="both"/>
        <w:rPr>
          <w:rFonts w:ascii="Sylfaen" w:hAnsi="Sylfaen"/>
          <w:lang w:val="ka-GE"/>
        </w:rPr>
      </w:pPr>
      <w:r>
        <w:rPr>
          <w:rFonts w:ascii="Sylfaen" w:hAnsi="Sylfaen" w:cs="Sylfaen"/>
          <w:lang w:val="ka-GE"/>
        </w:rPr>
        <w:t xml:space="preserve">    </w:t>
      </w:r>
      <w:r w:rsidR="0018341D" w:rsidRPr="00FB769F">
        <w:rPr>
          <w:rFonts w:ascii="Sylfaen" w:hAnsi="Sylfaen" w:cs="Sylfaen"/>
          <w:lang w:val="ka-GE"/>
        </w:rPr>
        <w:t>მათ</w:t>
      </w:r>
      <w:r w:rsidR="002D4637">
        <w:rPr>
          <w:rFonts w:ascii="Sylfaen" w:hAnsi="Sylfaen" w:cs="Sylfaen"/>
        </w:rPr>
        <w:t xml:space="preserve"> </w:t>
      </w:r>
      <w:r w:rsidR="0018341D" w:rsidRPr="00FB769F">
        <w:rPr>
          <w:rFonts w:ascii="Sylfaen" w:hAnsi="Sylfaen" w:cs="Sylfaen"/>
          <w:lang w:val="ka-GE"/>
        </w:rPr>
        <w:t>შორის</w:t>
      </w:r>
      <w:r w:rsidR="0088609E">
        <w:rPr>
          <w:rFonts w:ascii="Sylfaen" w:hAnsi="Sylfaen" w:cs="Sylfaen"/>
          <w:lang w:val="ka-GE"/>
        </w:rPr>
        <w:tab/>
      </w:r>
      <w:r w:rsidR="00E04B8C">
        <w:rPr>
          <w:rFonts w:ascii="Sylfaen" w:hAnsi="Sylfaen"/>
          <w:lang w:val="ka-GE"/>
        </w:rPr>
        <w:t>-</w:t>
      </w:r>
      <w:r w:rsidR="004E51D9">
        <w:rPr>
          <w:rFonts w:ascii="Sylfaen" w:hAnsi="Sylfaen"/>
          <w:lang w:val="ka-GE"/>
        </w:rPr>
        <w:t xml:space="preserve"> </w:t>
      </w:r>
      <w:r w:rsidR="0018341D" w:rsidRPr="0088609E">
        <w:rPr>
          <w:rFonts w:ascii="Sylfaen" w:hAnsi="Sylfaen"/>
          <w:lang w:val="ka-GE"/>
        </w:rPr>
        <w:t>მიზნობრივი ტრანსფერი დელეგირებული უფლებამოსილების განსახორციელებლად</w:t>
      </w:r>
      <w:r>
        <w:rPr>
          <w:rFonts w:ascii="Sylfaen" w:hAnsi="Sylfaen"/>
          <w:lang w:val="ka-GE"/>
        </w:rPr>
        <w:t>, საკასო შესრულებამ შაედგინა</w:t>
      </w:r>
      <w:r w:rsidR="0018341D" w:rsidRPr="0088609E">
        <w:rPr>
          <w:rFonts w:ascii="Sylfaen" w:hAnsi="Sylfaen"/>
          <w:lang w:val="ka-GE"/>
        </w:rPr>
        <w:t xml:space="preserve"> </w:t>
      </w:r>
      <w:r w:rsidR="00A743E0">
        <w:rPr>
          <w:rFonts w:ascii="Sylfaen" w:hAnsi="Sylfaen"/>
          <w:lang w:val="ka-GE"/>
        </w:rPr>
        <w:t>- 69,90</w:t>
      </w:r>
      <w:r w:rsidR="0088609E" w:rsidRPr="0088609E">
        <w:rPr>
          <w:rFonts w:ascii="Sylfaen" w:hAnsi="Sylfaen"/>
          <w:lang w:val="ka-GE"/>
        </w:rPr>
        <w:t xml:space="preserve"> ათ.ლარი.</w:t>
      </w:r>
    </w:p>
    <w:p w:rsidR="002E3DF9" w:rsidRPr="00E948A0" w:rsidRDefault="00E04B8C" w:rsidP="0088609E">
      <w:pPr>
        <w:pStyle w:val="ListParagraph"/>
        <w:numPr>
          <w:ilvl w:val="0"/>
          <w:numId w:val="28"/>
        </w:numPr>
        <w:jc w:val="both"/>
        <w:rPr>
          <w:rFonts w:ascii="Sylfaen" w:eastAsiaTheme="minorHAnsi" w:hAnsi="Sylfaen" w:cstheme="minorBidi"/>
          <w:sz w:val="22"/>
          <w:szCs w:val="22"/>
          <w:lang w:val="ka-GE" w:eastAsia="en-US"/>
        </w:rPr>
      </w:pPr>
      <w:r w:rsidRPr="00E948A0">
        <w:rPr>
          <w:rFonts w:ascii="Sylfaen" w:eastAsiaTheme="minorHAnsi" w:hAnsi="Sylfaen" w:cstheme="minorBidi"/>
          <w:sz w:val="22"/>
          <w:szCs w:val="22"/>
          <w:lang w:val="ka-GE" w:eastAsia="en-US"/>
        </w:rPr>
        <w:t xml:space="preserve">სხვა ტრანსფერები </w:t>
      </w:r>
      <w:r w:rsidR="002E3DF9" w:rsidRPr="00E948A0">
        <w:rPr>
          <w:rFonts w:ascii="Sylfaen" w:eastAsiaTheme="minorHAnsi" w:hAnsi="Sylfaen" w:cstheme="minorBidi"/>
          <w:sz w:val="22"/>
          <w:szCs w:val="22"/>
          <w:lang w:val="ka-GE" w:eastAsia="en-US"/>
        </w:rPr>
        <w:t xml:space="preserve"> -</w:t>
      </w:r>
      <w:r w:rsidR="002D4637">
        <w:rPr>
          <w:rFonts w:ascii="Sylfaen" w:eastAsiaTheme="minorHAnsi" w:hAnsi="Sylfaen" w:cstheme="minorBidi"/>
          <w:sz w:val="22"/>
          <w:szCs w:val="22"/>
          <w:lang w:val="en-US" w:eastAsia="en-US"/>
        </w:rPr>
        <w:t xml:space="preserve"> </w:t>
      </w:r>
      <w:r w:rsidR="00BB571A">
        <w:rPr>
          <w:rFonts w:ascii="Sylfaen" w:eastAsiaTheme="minorHAnsi" w:hAnsi="Sylfaen" w:cstheme="minorBidi"/>
          <w:sz w:val="22"/>
          <w:szCs w:val="22"/>
          <w:lang w:val="ka-GE" w:eastAsia="en-US"/>
        </w:rPr>
        <w:t>საკასო შესრულებამ შეადგინა</w:t>
      </w:r>
      <w:r w:rsidR="002E3DF9" w:rsidRPr="00E948A0">
        <w:rPr>
          <w:rFonts w:ascii="Sylfaen" w:eastAsiaTheme="minorHAnsi" w:hAnsi="Sylfaen" w:cstheme="minorBidi"/>
          <w:sz w:val="22"/>
          <w:szCs w:val="22"/>
          <w:lang w:val="ka-GE" w:eastAsia="en-US"/>
        </w:rPr>
        <w:t xml:space="preserve"> </w:t>
      </w:r>
      <w:r w:rsidR="002D4637">
        <w:rPr>
          <w:rFonts w:ascii="Sylfaen" w:eastAsiaTheme="minorHAnsi" w:hAnsi="Sylfaen" w:cstheme="minorBidi"/>
          <w:sz w:val="22"/>
          <w:szCs w:val="22"/>
          <w:lang w:val="en-US" w:eastAsia="en-US"/>
        </w:rPr>
        <w:t>16.01</w:t>
      </w:r>
      <w:r w:rsidR="002E3DF9" w:rsidRPr="00E948A0">
        <w:rPr>
          <w:rFonts w:ascii="Sylfaen" w:eastAsiaTheme="minorHAnsi" w:hAnsi="Sylfaen" w:cstheme="minorBidi"/>
          <w:sz w:val="22"/>
          <w:szCs w:val="22"/>
          <w:lang w:val="ka-GE" w:eastAsia="en-US"/>
        </w:rPr>
        <w:t xml:space="preserve"> ათ.ლარი</w:t>
      </w:r>
      <w:r w:rsidR="00FC3B86" w:rsidRPr="00E948A0">
        <w:rPr>
          <w:rFonts w:ascii="Sylfaen" w:eastAsiaTheme="minorHAnsi" w:hAnsi="Sylfaen" w:cstheme="minorBidi"/>
          <w:sz w:val="22"/>
          <w:szCs w:val="22"/>
          <w:lang w:val="ka-GE" w:eastAsia="en-US"/>
        </w:rPr>
        <w:t xml:space="preserve"> (სკოლაში </w:t>
      </w:r>
      <w:r w:rsidR="00E2478C" w:rsidRPr="00E948A0">
        <w:rPr>
          <w:rFonts w:ascii="Sylfaen" w:eastAsiaTheme="minorHAnsi" w:hAnsi="Sylfaen" w:cstheme="minorBidi"/>
          <w:sz w:val="22"/>
          <w:szCs w:val="22"/>
          <w:lang w:val="ka-GE" w:eastAsia="en-US"/>
        </w:rPr>
        <w:t>მოსწავლეთა ტრანსპორტით მომსახურების უზრუნველყოფისათვის)</w:t>
      </w:r>
      <w:r w:rsidR="00BB571A">
        <w:rPr>
          <w:rFonts w:ascii="Sylfaen" w:eastAsiaTheme="minorHAnsi" w:hAnsi="Sylfaen" w:cstheme="minorBidi"/>
          <w:sz w:val="22"/>
          <w:szCs w:val="22"/>
          <w:lang w:val="ka-GE" w:eastAsia="en-US"/>
        </w:rPr>
        <w:t>.</w:t>
      </w:r>
    </w:p>
    <w:p w:rsidR="00D747A3" w:rsidRDefault="002A01FA" w:rsidP="00D747A3">
      <w:pPr>
        <w:ind w:firstLine="720"/>
        <w:jc w:val="both"/>
        <w:rPr>
          <w:rFonts w:ascii="Sylfaen" w:hAnsi="Sylfaen"/>
          <w:lang w:val="ka-GE"/>
        </w:rPr>
      </w:pPr>
      <w:r>
        <w:rPr>
          <w:rFonts w:ascii="Sylfaen" w:hAnsi="Sylfaen"/>
          <w:lang w:val="ka-GE"/>
        </w:rPr>
        <w:t xml:space="preserve">-  </w:t>
      </w:r>
      <w:r w:rsidR="00D747A3" w:rsidRPr="001F1F4E">
        <w:rPr>
          <w:rFonts w:ascii="Sylfaen" w:hAnsi="Sylfaen"/>
          <w:b/>
          <w:lang w:val="ka-GE"/>
        </w:rPr>
        <w:t xml:space="preserve">სხვა </w:t>
      </w:r>
      <w:r w:rsidR="006E6609" w:rsidRPr="001F1F4E">
        <w:rPr>
          <w:rFonts w:ascii="Sylfaen" w:hAnsi="Sylfaen"/>
          <w:b/>
          <w:lang w:val="ka-GE"/>
        </w:rPr>
        <w:t>შემოსავლები</w:t>
      </w:r>
      <w:r w:rsidR="00D747A3" w:rsidRPr="001F1F4E">
        <w:rPr>
          <w:rFonts w:ascii="Sylfaen" w:hAnsi="Sylfaen"/>
          <w:b/>
          <w:lang w:val="ka-GE"/>
        </w:rPr>
        <w:t xml:space="preserve">, </w:t>
      </w:r>
      <w:r w:rsidR="00D747A3">
        <w:rPr>
          <w:rFonts w:ascii="Sylfaen" w:hAnsi="Sylfaen"/>
          <w:lang w:val="ka-GE"/>
        </w:rPr>
        <w:t xml:space="preserve">დაგეგმილი იყო </w:t>
      </w:r>
      <w:r w:rsidR="002D4637">
        <w:rPr>
          <w:rFonts w:ascii="Sylfaen" w:hAnsi="Sylfaen"/>
        </w:rPr>
        <w:t>427.55</w:t>
      </w:r>
      <w:r w:rsidR="004E51D9">
        <w:rPr>
          <w:rFonts w:ascii="Sylfaen" w:hAnsi="Sylfaen"/>
          <w:lang w:val="ka-GE"/>
        </w:rPr>
        <w:t xml:space="preserve"> </w:t>
      </w:r>
      <w:r w:rsidR="00D747A3">
        <w:rPr>
          <w:rFonts w:ascii="Sylfaen" w:hAnsi="Sylfaen"/>
          <w:lang w:val="ka-GE"/>
        </w:rPr>
        <w:t xml:space="preserve">ათ.ლარი, ხოლო ფაქტმა შეადგინა </w:t>
      </w:r>
      <w:r w:rsidR="002D4637">
        <w:rPr>
          <w:rFonts w:ascii="Sylfaen" w:hAnsi="Sylfaen"/>
        </w:rPr>
        <w:t>645.57</w:t>
      </w:r>
      <w:r w:rsidR="00D747A3">
        <w:rPr>
          <w:rFonts w:ascii="Sylfaen" w:hAnsi="Sylfaen"/>
          <w:lang w:val="ka-GE"/>
        </w:rPr>
        <w:t xml:space="preserve"> ათ.ლარი</w:t>
      </w:r>
      <w:r w:rsidR="00F12711">
        <w:rPr>
          <w:rFonts w:ascii="Sylfaen" w:hAnsi="Sylfaen"/>
          <w:lang w:val="ka-GE"/>
        </w:rPr>
        <w:t xml:space="preserve">, გეგმა შესრულდა </w:t>
      </w:r>
      <w:r w:rsidR="002D4637">
        <w:rPr>
          <w:rFonts w:ascii="Sylfaen" w:hAnsi="Sylfaen"/>
        </w:rPr>
        <w:t>150.99</w:t>
      </w:r>
      <w:r w:rsidR="004E51D9">
        <w:rPr>
          <w:rFonts w:ascii="Sylfaen" w:hAnsi="Sylfaen"/>
          <w:lang w:val="ka-GE"/>
        </w:rPr>
        <w:t>%-ით.</w:t>
      </w:r>
    </w:p>
    <w:p w:rsidR="008C6DD3" w:rsidRDefault="00D747A3" w:rsidP="008C6DD3">
      <w:pPr>
        <w:ind w:left="1440" w:hanging="720"/>
        <w:jc w:val="both"/>
        <w:rPr>
          <w:rFonts w:ascii="Sylfaen" w:hAnsi="Sylfaen"/>
          <w:lang w:val="ka-GE"/>
        </w:rPr>
      </w:pPr>
      <w:r>
        <w:rPr>
          <w:rFonts w:ascii="Sylfaen" w:hAnsi="Sylfaen"/>
          <w:lang w:val="ka-GE"/>
        </w:rPr>
        <w:t xml:space="preserve">აქედან: </w:t>
      </w:r>
      <w:r w:rsidRPr="00F206D2">
        <w:rPr>
          <w:rFonts w:ascii="Sylfaen" w:hAnsi="Sylfaen"/>
          <w:b/>
          <w:lang w:val="ka-GE"/>
        </w:rPr>
        <w:t>შემოსავლები საკუთრებიდან</w:t>
      </w:r>
      <w:r w:rsidR="004E51D9">
        <w:rPr>
          <w:rFonts w:ascii="Sylfaen" w:hAnsi="Sylfaen"/>
          <w:b/>
          <w:lang w:val="ka-GE"/>
        </w:rPr>
        <w:t xml:space="preserve"> </w:t>
      </w:r>
      <w:r w:rsidR="0021216A">
        <w:rPr>
          <w:rFonts w:ascii="Sylfaen" w:hAnsi="Sylfaen"/>
          <w:b/>
          <w:lang w:val="ka-GE"/>
        </w:rPr>
        <w:t xml:space="preserve"> </w:t>
      </w:r>
      <w:r w:rsidR="0021216A" w:rsidRPr="0021216A">
        <w:rPr>
          <w:rFonts w:ascii="Sylfaen" w:hAnsi="Sylfaen"/>
          <w:lang w:val="ka-GE"/>
        </w:rPr>
        <w:t>დაგეგმილი იყო</w:t>
      </w:r>
      <w:r w:rsidR="0021216A">
        <w:rPr>
          <w:rFonts w:ascii="Sylfaen" w:hAnsi="Sylfaen"/>
          <w:lang w:val="ka-GE"/>
        </w:rPr>
        <w:t xml:space="preserve"> </w:t>
      </w:r>
      <w:r w:rsidR="002D4637">
        <w:rPr>
          <w:rFonts w:ascii="Sylfaen" w:hAnsi="Sylfaen"/>
        </w:rPr>
        <w:t>192.0</w:t>
      </w:r>
      <w:r w:rsidR="0021216A">
        <w:rPr>
          <w:rFonts w:ascii="Sylfaen" w:hAnsi="Sylfaen"/>
          <w:lang w:val="ka-GE"/>
        </w:rPr>
        <w:t xml:space="preserve"> ათ. ლარი,</w:t>
      </w:r>
      <w:r w:rsidR="0021216A" w:rsidRPr="0021216A">
        <w:rPr>
          <w:rFonts w:ascii="Sylfaen" w:hAnsi="Sylfaen"/>
          <w:lang w:val="ka-GE"/>
        </w:rPr>
        <w:t xml:space="preserve"> </w:t>
      </w:r>
      <w:r w:rsidR="00D649AE">
        <w:rPr>
          <w:rFonts w:ascii="Sylfaen" w:hAnsi="Sylfaen"/>
          <w:lang w:val="ka-GE"/>
        </w:rPr>
        <w:t xml:space="preserve">შემოსავალმა შეადგინა </w:t>
      </w:r>
      <w:r w:rsidR="002D4637">
        <w:rPr>
          <w:rFonts w:ascii="Sylfaen" w:hAnsi="Sylfaen"/>
        </w:rPr>
        <w:t>298.</w:t>
      </w:r>
      <w:r w:rsidR="00BE6DA4">
        <w:rPr>
          <w:rFonts w:ascii="Sylfaen" w:hAnsi="Sylfaen"/>
          <w:lang w:val="ka-GE"/>
        </w:rPr>
        <w:t>1</w:t>
      </w:r>
      <w:r w:rsidR="00D649AE">
        <w:rPr>
          <w:rFonts w:ascii="Sylfaen" w:hAnsi="Sylfaen"/>
          <w:lang w:val="ka-GE"/>
        </w:rPr>
        <w:t xml:space="preserve"> ათ.ლარი</w:t>
      </w:r>
      <w:r>
        <w:rPr>
          <w:rFonts w:ascii="Sylfaen" w:hAnsi="Sylfaen"/>
          <w:lang w:val="ka-GE"/>
        </w:rPr>
        <w:t xml:space="preserve"> მ.შ.: </w:t>
      </w:r>
    </w:p>
    <w:p w:rsidR="007803F9" w:rsidRPr="00FB769F" w:rsidRDefault="007803F9" w:rsidP="00BB571A">
      <w:pPr>
        <w:spacing w:line="240" w:lineRule="auto"/>
        <w:ind w:left="1440"/>
        <w:jc w:val="both"/>
        <w:rPr>
          <w:rFonts w:ascii="Sylfaen" w:hAnsi="Sylfaen"/>
          <w:lang w:val="ka-GE"/>
        </w:rPr>
      </w:pPr>
      <w:r>
        <w:rPr>
          <w:rFonts w:ascii="Sylfaen" w:hAnsi="Sylfaen"/>
          <w:lang w:val="ka-GE"/>
        </w:rPr>
        <w:t xml:space="preserve">პროცენტებიდან მიღებულმა შემოსავალმა </w:t>
      </w:r>
      <w:r w:rsidR="00764721">
        <w:rPr>
          <w:rFonts w:ascii="Sylfaen" w:hAnsi="Sylfaen"/>
          <w:lang w:val="ka-GE"/>
        </w:rPr>
        <w:t>3</w:t>
      </w:r>
      <w:r w:rsidR="00CF2461">
        <w:rPr>
          <w:rFonts w:ascii="Sylfaen" w:hAnsi="Sylfaen"/>
          <w:lang w:val="ka-GE"/>
        </w:rPr>
        <w:t xml:space="preserve"> თვის განმავლობაში </w:t>
      </w:r>
      <w:r w:rsidR="00FC3A49">
        <w:rPr>
          <w:rFonts w:ascii="Sylfaen" w:hAnsi="Sylfaen"/>
          <w:lang w:val="ka-GE"/>
        </w:rPr>
        <w:t xml:space="preserve">შეადგინა </w:t>
      </w:r>
      <w:r w:rsidR="002D4637">
        <w:rPr>
          <w:rFonts w:ascii="Sylfaen" w:hAnsi="Sylfaen"/>
        </w:rPr>
        <w:t>182.1</w:t>
      </w:r>
      <w:r w:rsidR="00BE6DA4">
        <w:rPr>
          <w:rFonts w:ascii="Sylfaen" w:hAnsi="Sylfaen"/>
          <w:lang w:val="ka-GE"/>
        </w:rPr>
        <w:t>3</w:t>
      </w:r>
      <w:r w:rsidR="00DD435F">
        <w:rPr>
          <w:rFonts w:ascii="Sylfaen" w:hAnsi="Sylfaen"/>
          <w:lang w:val="ka-GE"/>
        </w:rPr>
        <w:t xml:space="preserve"> </w:t>
      </w:r>
      <w:r w:rsidR="00CF2461">
        <w:rPr>
          <w:rFonts w:ascii="Sylfaen" w:hAnsi="Sylfaen"/>
          <w:lang w:val="ka-GE"/>
        </w:rPr>
        <w:t xml:space="preserve">ათ.ლარი. </w:t>
      </w:r>
      <w:r w:rsidR="006E6609">
        <w:rPr>
          <w:rFonts w:ascii="Sylfaen" w:hAnsi="Sylfaen"/>
          <w:lang w:val="ka-GE"/>
        </w:rPr>
        <w:t xml:space="preserve">დაგეგმილი იყო </w:t>
      </w:r>
      <w:r w:rsidR="002D4637">
        <w:rPr>
          <w:rFonts w:ascii="Sylfaen" w:hAnsi="Sylfaen"/>
        </w:rPr>
        <w:t>100.0</w:t>
      </w:r>
      <w:r w:rsidR="006E6609">
        <w:rPr>
          <w:rFonts w:ascii="Sylfaen" w:hAnsi="Sylfaen"/>
          <w:lang w:val="ka-GE"/>
        </w:rPr>
        <w:t xml:space="preserve"> ათ.ლარი, გეგმა შესრულდა</w:t>
      </w:r>
      <w:r w:rsidR="002D4637">
        <w:rPr>
          <w:rFonts w:ascii="Sylfaen" w:hAnsi="Sylfaen"/>
        </w:rPr>
        <w:t xml:space="preserve"> </w:t>
      </w:r>
      <w:r w:rsidR="002D4637">
        <w:rPr>
          <w:rFonts w:ascii="Sylfaen" w:hAnsi="Sylfaen"/>
          <w:lang w:val="ka-GE"/>
        </w:rPr>
        <w:t>გადაჭარბებით</w:t>
      </w:r>
      <w:r w:rsidR="006E6609">
        <w:rPr>
          <w:rFonts w:ascii="Sylfaen" w:hAnsi="Sylfaen"/>
          <w:lang w:val="ka-GE"/>
        </w:rPr>
        <w:t xml:space="preserve"> </w:t>
      </w:r>
      <w:r w:rsidR="00BE6DA4">
        <w:rPr>
          <w:rFonts w:ascii="Sylfaen" w:hAnsi="Sylfaen"/>
          <w:lang w:val="ka-GE"/>
        </w:rPr>
        <w:t>182,1</w:t>
      </w:r>
      <w:r w:rsidR="006E6609">
        <w:rPr>
          <w:rFonts w:ascii="Sylfaen" w:hAnsi="Sylfaen"/>
          <w:lang w:val="ka-GE"/>
        </w:rPr>
        <w:t>%-ით.</w:t>
      </w:r>
    </w:p>
    <w:p w:rsidR="0018341D" w:rsidRDefault="00965B12" w:rsidP="00BB571A">
      <w:pPr>
        <w:spacing w:line="240" w:lineRule="auto"/>
        <w:ind w:left="1440"/>
        <w:jc w:val="both"/>
        <w:rPr>
          <w:rFonts w:ascii="Sylfaen" w:hAnsi="Sylfaen"/>
          <w:lang w:val="ka-GE"/>
        </w:rPr>
      </w:pPr>
      <w:r w:rsidRPr="00965B12">
        <w:rPr>
          <w:rFonts w:ascii="Sylfaen" w:hAnsi="Sylfaen"/>
          <w:lang w:val="ka-GE"/>
        </w:rPr>
        <w:t>მიწის იჯარიდან და მართვაში (უზურფრუქტი, ქირავნობა და სხვა) გადაცემიდან</w:t>
      </w:r>
      <w:r>
        <w:rPr>
          <w:rFonts w:ascii="Sylfaen" w:hAnsi="Sylfaen"/>
          <w:lang w:val="ka-GE"/>
        </w:rPr>
        <w:t xml:space="preserve"> მიღებულმა შემოსავალმა შეადგინა </w:t>
      </w:r>
      <w:r w:rsidR="002D4637">
        <w:rPr>
          <w:rFonts w:ascii="Sylfaen" w:hAnsi="Sylfaen"/>
          <w:lang w:val="ka-GE"/>
        </w:rPr>
        <w:t>56,</w:t>
      </w:r>
      <w:r w:rsidR="00BE6DA4">
        <w:rPr>
          <w:rFonts w:ascii="Sylfaen" w:hAnsi="Sylfaen"/>
          <w:lang w:val="ka-GE"/>
        </w:rPr>
        <w:t>06</w:t>
      </w:r>
      <w:r>
        <w:rPr>
          <w:rFonts w:ascii="Sylfaen" w:hAnsi="Sylfaen"/>
          <w:lang w:val="ka-GE"/>
        </w:rPr>
        <w:t xml:space="preserve"> ათ</w:t>
      </w:r>
      <w:r w:rsidR="0047506D">
        <w:rPr>
          <w:rFonts w:ascii="Sylfaen" w:hAnsi="Sylfaen"/>
          <w:lang w:val="ka-GE"/>
        </w:rPr>
        <w:t>.</w:t>
      </w:r>
      <w:r>
        <w:rPr>
          <w:rFonts w:ascii="Sylfaen" w:hAnsi="Sylfaen"/>
          <w:lang w:val="ka-GE"/>
        </w:rPr>
        <w:t xml:space="preserve"> ლარი</w:t>
      </w:r>
      <w:r w:rsidR="008F668E">
        <w:rPr>
          <w:rFonts w:ascii="Sylfaen" w:hAnsi="Sylfaen"/>
          <w:lang w:val="ka-GE"/>
        </w:rPr>
        <w:t xml:space="preserve">, დაგეგმილი იყო </w:t>
      </w:r>
      <w:r w:rsidR="002D4637">
        <w:rPr>
          <w:rFonts w:ascii="Sylfaen" w:hAnsi="Sylfaen"/>
          <w:lang w:val="ka-GE"/>
        </w:rPr>
        <w:t>42,0</w:t>
      </w:r>
      <w:r w:rsidR="00DD435F">
        <w:rPr>
          <w:rFonts w:ascii="Sylfaen" w:hAnsi="Sylfaen"/>
          <w:lang w:val="ka-GE"/>
        </w:rPr>
        <w:t xml:space="preserve"> </w:t>
      </w:r>
      <w:r w:rsidR="008F668E">
        <w:rPr>
          <w:rFonts w:ascii="Sylfaen" w:hAnsi="Sylfaen"/>
          <w:lang w:val="ka-GE"/>
        </w:rPr>
        <w:t>ათ.ლარი, გეგმა შესრულდა</w:t>
      </w:r>
      <w:r w:rsidR="00DD435F">
        <w:rPr>
          <w:rFonts w:ascii="Sylfaen" w:hAnsi="Sylfaen"/>
          <w:lang w:val="ka-GE"/>
        </w:rPr>
        <w:t xml:space="preserve"> გადაჭარბებით</w:t>
      </w:r>
      <w:r w:rsidR="008F668E">
        <w:rPr>
          <w:rFonts w:ascii="Sylfaen" w:hAnsi="Sylfaen"/>
          <w:lang w:val="ka-GE"/>
        </w:rPr>
        <w:t xml:space="preserve"> </w:t>
      </w:r>
      <w:r w:rsidR="002D4637">
        <w:rPr>
          <w:rFonts w:ascii="Sylfaen" w:hAnsi="Sylfaen"/>
          <w:lang w:val="ka-GE"/>
        </w:rPr>
        <w:t>133,49</w:t>
      </w:r>
      <w:r w:rsidR="008F668E">
        <w:rPr>
          <w:rFonts w:ascii="Sylfaen" w:hAnsi="Sylfaen"/>
          <w:lang w:val="ka-GE"/>
        </w:rPr>
        <w:t>%-ით</w:t>
      </w:r>
      <w:r w:rsidR="00B477D3">
        <w:rPr>
          <w:rFonts w:ascii="Sylfaen" w:hAnsi="Sylfaen"/>
          <w:lang w:val="ka-GE"/>
        </w:rPr>
        <w:t>.</w:t>
      </w:r>
    </w:p>
    <w:p w:rsidR="00BD1D21" w:rsidRDefault="00BD1D21" w:rsidP="008C6DD3">
      <w:pPr>
        <w:ind w:left="1440"/>
        <w:jc w:val="both"/>
        <w:rPr>
          <w:rFonts w:ascii="Sylfaen" w:hAnsi="Sylfaen"/>
          <w:lang w:val="ka-GE"/>
        </w:rPr>
      </w:pPr>
      <w:r w:rsidRPr="00BD1D21">
        <w:rPr>
          <w:rFonts w:ascii="Sylfaen" w:hAnsi="Sylfaen"/>
          <w:lang w:val="ka-GE"/>
        </w:rPr>
        <w:t xml:space="preserve">მოსაკრებელი ბუნებრივი რესურსებით სარგებლობისათვის  </w:t>
      </w:r>
      <w:r w:rsidR="00DC0BE7">
        <w:rPr>
          <w:rFonts w:ascii="Sylfaen" w:hAnsi="Sylfaen"/>
          <w:lang w:val="ka-GE"/>
        </w:rPr>
        <w:t xml:space="preserve">შემოვიდა </w:t>
      </w:r>
      <w:r w:rsidR="002D4637">
        <w:rPr>
          <w:rFonts w:ascii="Sylfaen" w:hAnsi="Sylfaen"/>
          <w:lang w:val="ka-GE"/>
        </w:rPr>
        <w:t>59,</w:t>
      </w:r>
      <w:r w:rsidR="00BE6DA4">
        <w:rPr>
          <w:rFonts w:ascii="Sylfaen" w:hAnsi="Sylfaen"/>
          <w:lang w:val="ka-GE"/>
        </w:rPr>
        <w:t>88</w:t>
      </w:r>
      <w:r w:rsidR="00DC0BE7">
        <w:rPr>
          <w:rFonts w:ascii="Sylfaen" w:hAnsi="Sylfaen"/>
          <w:lang w:val="ka-GE"/>
        </w:rPr>
        <w:t xml:space="preserve"> ათ.ლარი</w:t>
      </w:r>
      <w:r>
        <w:rPr>
          <w:rFonts w:ascii="Sylfaen" w:hAnsi="Sylfaen"/>
          <w:lang w:val="ka-GE"/>
        </w:rPr>
        <w:t>.</w:t>
      </w:r>
      <w:r w:rsidR="00764721">
        <w:rPr>
          <w:rFonts w:ascii="Sylfaen" w:hAnsi="Sylfaen"/>
          <w:lang w:val="ka-GE"/>
        </w:rPr>
        <w:t xml:space="preserve"> დაგეგმილი იყო </w:t>
      </w:r>
      <w:r w:rsidR="002D4637">
        <w:rPr>
          <w:rFonts w:ascii="Sylfaen" w:hAnsi="Sylfaen"/>
          <w:lang w:val="ka-GE"/>
        </w:rPr>
        <w:t>50</w:t>
      </w:r>
      <w:r w:rsidR="00764721">
        <w:rPr>
          <w:rFonts w:ascii="Sylfaen" w:hAnsi="Sylfaen"/>
          <w:lang w:val="ka-GE"/>
        </w:rPr>
        <w:t xml:space="preserve">,0 ათ. ლარი, გეგმა შესრულდა </w:t>
      </w:r>
      <w:r w:rsidR="002D4637">
        <w:rPr>
          <w:rFonts w:ascii="Sylfaen" w:hAnsi="Sylfaen"/>
          <w:lang w:val="ka-GE"/>
        </w:rPr>
        <w:t>119,77</w:t>
      </w:r>
      <w:r w:rsidR="00764721">
        <w:rPr>
          <w:rFonts w:ascii="Sylfaen" w:hAnsi="Sylfaen"/>
          <w:lang w:val="ka-GE"/>
        </w:rPr>
        <w:t>%-ით.</w:t>
      </w:r>
    </w:p>
    <w:p w:rsidR="008C6DD3" w:rsidRPr="008C6DD3" w:rsidRDefault="008C6DD3" w:rsidP="008C6DD3">
      <w:pPr>
        <w:ind w:left="1440"/>
        <w:jc w:val="both"/>
        <w:rPr>
          <w:rFonts w:ascii="Sylfaen" w:hAnsi="Sylfaen"/>
          <w:b/>
          <w:lang w:val="ka-GE"/>
        </w:rPr>
      </w:pPr>
      <w:r w:rsidRPr="008C6DD3">
        <w:rPr>
          <w:rFonts w:ascii="Sylfaen" w:hAnsi="Sylfaen"/>
          <w:b/>
          <w:lang w:val="de-AT"/>
        </w:rPr>
        <w:t>საქონლისა და მომსახურების რეალიზაცია</w:t>
      </w:r>
      <w:r w:rsidR="007910E1">
        <w:rPr>
          <w:rFonts w:ascii="Sylfaen" w:hAnsi="Sylfaen"/>
          <w:b/>
          <w:lang w:val="ka-GE"/>
        </w:rPr>
        <w:t xml:space="preserve">- </w:t>
      </w:r>
      <w:r>
        <w:rPr>
          <w:rFonts w:ascii="Sylfaen" w:hAnsi="Sylfaen"/>
          <w:lang w:val="ka-GE"/>
        </w:rPr>
        <w:t xml:space="preserve">დაგეგმილი იყო </w:t>
      </w:r>
      <w:r w:rsidR="002D4637">
        <w:rPr>
          <w:rFonts w:ascii="Sylfaen" w:hAnsi="Sylfaen"/>
          <w:lang w:val="ka-GE"/>
        </w:rPr>
        <w:t>59,6</w:t>
      </w:r>
      <w:r>
        <w:rPr>
          <w:rFonts w:ascii="Sylfaen" w:hAnsi="Sylfaen"/>
          <w:lang w:val="ka-GE"/>
        </w:rPr>
        <w:t xml:space="preserve"> ათ.ლარი, ხოლო ფაქტმა შეადგინა </w:t>
      </w:r>
      <w:r w:rsidR="002D4637">
        <w:rPr>
          <w:rFonts w:ascii="Sylfaen" w:hAnsi="Sylfaen"/>
          <w:lang w:val="ka-GE"/>
        </w:rPr>
        <w:t>54,32</w:t>
      </w:r>
      <w:r>
        <w:rPr>
          <w:rFonts w:ascii="Sylfaen" w:hAnsi="Sylfaen"/>
          <w:lang w:val="ka-GE"/>
        </w:rPr>
        <w:t xml:space="preserve"> ათ.ლარი</w:t>
      </w:r>
      <w:r w:rsidR="00764721">
        <w:rPr>
          <w:rFonts w:ascii="Sylfaen" w:hAnsi="Sylfaen"/>
          <w:lang w:val="ka-GE"/>
        </w:rPr>
        <w:t xml:space="preserve">.  </w:t>
      </w:r>
      <w:r>
        <w:rPr>
          <w:rFonts w:ascii="Sylfaen" w:hAnsi="Sylfaen"/>
          <w:lang w:val="ka-GE"/>
        </w:rPr>
        <w:t>მ.შ.:</w:t>
      </w:r>
    </w:p>
    <w:p w:rsidR="00DC0BE7" w:rsidRDefault="0018341D" w:rsidP="00965B12">
      <w:pPr>
        <w:jc w:val="both"/>
        <w:rPr>
          <w:rFonts w:ascii="Sylfaen" w:hAnsi="Sylfaen"/>
          <w:lang w:val="ka-GE"/>
        </w:rPr>
      </w:pPr>
      <w:r w:rsidRPr="00FB769F">
        <w:rPr>
          <w:rFonts w:ascii="Sylfaen" w:hAnsi="Sylfaen"/>
          <w:lang w:val="ka-GE"/>
        </w:rPr>
        <w:lastRenderedPageBreak/>
        <w:tab/>
      </w:r>
      <w:r w:rsidR="00055DAF">
        <w:rPr>
          <w:rFonts w:ascii="Sylfaen" w:hAnsi="Sylfaen"/>
          <w:lang w:val="ka-GE"/>
        </w:rPr>
        <w:t>სანებართვო მოსაკრე</w:t>
      </w:r>
      <w:r w:rsidR="00E20440">
        <w:rPr>
          <w:rFonts w:ascii="Sylfaen" w:hAnsi="Sylfaen"/>
          <w:lang w:val="ka-GE"/>
        </w:rPr>
        <w:t xml:space="preserve">ბლიდან შემოვიდა </w:t>
      </w:r>
      <w:r w:rsidR="002D4637">
        <w:rPr>
          <w:rFonts w:ascii="Sylfaen" w:hAnsi="Sylfaen"/>
          <w:lang w:val="ka-GE"/>
        </w:rPr>
        <w:t>5,45</w:t>
      </w:r>
      <w:r w:rsidR="00E20440">
        <w:rPr>
          <w:rFonts w:ascii="Sylfaen" w:hAnsi="Sylfaen"/>
          <w:lang w:val="ka-GE"/>
        </w:rPr>
        <w:t xml:space="preserve"> ათ.ლარი. დაგეგმილი იყო </w:t>
      </w:r>
      <w:r w:rsidR="002D4637">
        <w:rPr>
          <w:rFonts w:ascii="Sylfaen" w:hAnsi="Sylfaen"/>
          <w:lang w:val="ka-GE"/>
        </w:rPr>
        <w:t>4</w:t>
      </w:r>
      <w:r w:rsidR="00937746">
        <w:rPr>
          <w:rFonts w:ascii="Sylfaen" w:hAnsi="Sylfaen"/>
          <w:lang w:val="ka-GE"/>
        </w:rPr>
        <w:t>,0</w:t>
      </w:r>
      <w:r w:rsidR="00E20440">
        <w:rPr>
          <w:rFonts w:ascii="Sylfaen" w:hAnsi="Sylfaen"/>
          <w:lang w:val="ka-GE"/>
        </w:rPr>
        <w:t xml:space="preserve"> ათ.ლარი</w:t>
      </w:r>
      <w:r w:rsidR="006F1428">
        <w:rPr>
          <w:rFonts w:ascii="Sylfaen" w:hAnsi="Sylfaen"/>
          <w:lang w:val="ka-GE"/>
        </w:rPr>
        <w:t xml:space="preserve">, გეგმა შესრულდა </w:t>
      </w:r>
      <w:r w:rsidR="002D4637">
        <w:rPr>
          <w:rFonts w:ascii="Sylfaen" w:hAnsi="Sylfaen"/>
          <w:lang w:val="ka-GE"/>
        </w:rPr>
        <w:t>136,25</w:t>
      </w:r>
      <w:r w:rsidR="006F1428">
        <w:rPr>
          <w:rFonts w:ascii="Sylfaen" w:hAnsi="Sylfaen"/>
          <w:lang w:val="ka-GE"/>
        </w:rPr>
        <w:t>%-ით;</w:t>
      </w:r>
    </w:p>
    <w:p w:rsidR="00BE6DA4" w:rsidRDefault="00BE6DA4" w:rsidP="00965B12">
      <w:pPr>
        <w:jc w:val="both"/>
        <w:rPr>
          <w:rFonts w:ascii="Sylfaen" w:hAnsi="Sylfaen"/>
          <w:lang w:val="ka-GE"/>
        </w:rPr>
      </w:pPr>
      <w:r>
        <w:rPr>
          <w:rFonts w:ascii="Sylfaen" w:hAnsi="Sylfaen"/>
          <w:lang w:val="ka-GE"/>
        </w:rPr>
        <w:tab/>
        <w:t xml:space="preserve">საჯარო ინფორმაციის ასლის გადარების მოსაკრებელი - დაგეგმილი იყო 0,05 ათ. ლარი, 3 თვის განმავლობაში შემოსავალი არ დაფიქსირებულა; </w:t>
      </w:r>
    </w:p>
    <w:p w:rsidR="008C6DD3" w:rsidRDefault="00E20440" w:rsidP="002D4637">
      <w:pPr>
        <w:jc w:val="both"/>
        <w:rPr>
          <w:rFonts w:ascii="Sylfaen" w:hAnsi="Sylfaen"/>
          <w:lang w:val="ka-GE"/>
        </w:rPr>
      </w:pPr>
      <w:r w:rsidRPr="00FB769F">
        <w:rPr>
          <w:rFonts w:ascii="Sylfaen" w:hAnsi="Sylfaen"/>
          <w:lang w:val="ka-GE"/>
        </w:rPr>
        <w:tab/>
      </w:r>
      <w:r w:rsidR="0018341D" w:rsidRPr="00FB769F">
        <w:rPr>
          <w:rFonts w:ascii="Sylfaen" w:hAnsi="Sylfaen" w:cs="Sylfaen"/>
          <w:lang w:val="ka-GE"/>
        </w:rPr>
        <w:t>მოსაკრებელი</w:t>
      </w:r>
      <w:r w:rsidR="00DD435F">
        <w:rPr>
          <w:rFonts w:ascii="Sylfaen" w:hAnsi="Sylfaen" w:cs="Sylfaen"/>
          <w:lang w:val="ka-GE"/>
        </w:rPr>
        <w:t xml:space="preserve"> </w:t>
      </w:r>
      <w:r w:rsidR="0018341D" w:rsidRPr="00FB769F">
        <w:rPr>
          <w:rFonts w:ascii="Sylfaen" w:hAnsi="Sylfaen" w:cs="Sylfaen"/>
          <w:lang w:val="ka-GE"/>
        </w:rPr>
        <w:t>დასახლებული</w:t>
      </w:r>
      <w:r w:rsidR="00DD435F">
        <w:rPr>
          <w:rFonts w:ascii="Sylfaen" w:hAnsi="Sylfaen" w:cs="Sylfaen"/>
          <w:lang w:val="ka-GE"/>
        </w:rPr>
        <w:t xml:space="preserve"> </w:t>
      </w:r>
      <w:r w:rsidR="0018341D" w:rsidRPr="00FB769F">
        <w:rPr>
          <w:rFonts w:ascii="Sylfaen" w:hAnsi="Sylfaen" w:cs="Sylfaen"/>
          <w:lang w:val="ka-GE"/>
        </w:rPr>
        <w:t>ტერიტორიის</w:t>
      </w:r>
      <w:r w:rsidR="00DD435F">
        <w:rPr>
          <w:rFonts w:ascii="Sylfaen" w:hAnsi="Sylfaen" w:cs="Sylfaen"/>
          <w:lang w:val="ka-GE"/>
        </w:rPr>
        <w:t xml:space="preserve"> </w:t>
      </w:r>
      <w:r w:rsidR="0018341D" w:rsidRPr="00FB769F">
        <w:rPr>
          <w:rFonts w:ascii="Sylfaen" w:hAnsi="Sylfaen" w:cs="Sylfaen"/>
          <w:lang w:val="ka-GE"/>
        </w:rPr>
        <w:t>დასუფთავებისათვის</w:t>
      </w:r>
      <w:r w:rsidR="00DD435F">
        <w:rPr>
          <w:rFonts w:ascii="Sylfaen" w:hAnsi="Sylfaen" w:cs="Sylfaen"/>
          <w:lang w:val="ka-GE"/>
        </w:rPr>
        <w:t xml:space="preserve"> </w:t>
      </w:r>
      <w:r w:rsidR="0018341D" w:rsidRPr="00FB769F">
        <w:rPr>
          <w:rFonts w:ascii="Sylfaen" w:hAnsi="Sylfaen" w:cs="Sylfaen"/>
          <w:lang w:val="ka-GE"/>
        </w:rPr>
        <w:t>შემოსავალმა</w:t>
      </w:r>
      <w:r w:rsidR="00DD435F">
        <w:rPr>
          <w:rFonts w:ascii="Sylfaen" w:hAnsi="Sylfaen" w:cs="Sylfaen"/>
          <w:lang w:val="ka-GE"/>
        </w:rPr>
        <w:t xml:space="preserve"> </w:t>
      </w:r>
      <w:r w:rsidR="0018341D" w:rsidRPr="00FB769F">
        <w:rPr>
          <w:rFonts w:ascii="Sylfaen" w:hAnsi="Sylfaen" w:cs="Sylfaen"/>
          <w:lang w:val="ka-GE"/>
        </w:rPr>
        <w:t>შეადგინა</w:t>
      </w:r>
      <w:r w:rsidR="00DD435F">
        <w:rPr>
          <w:rFonts w:ascii="Sylfaen" w:hAnsi="Sylfaen" w:cs="Sylfaen"/>
          <w:lang w:val="ka-GE"/>
        </w:rPr>
        <w:t xml:space="preserve"> </w:t>
      </w:r>
      <w:r w:rsidR="002D4637">
        <w:rPr>
          <w:rFonts w:ascii="Sylfaen" w:hAnsi="Sylfaen"/>
          <w:lang w:val="ka-GE"/>
        </w:rPr>
        <w:t>27,24</w:t>
      </w:r>
      <w:r w:rsidR="00DD435F">
        <w:rPr>
          <w:rFonts w:ascii="Sylfaen" w:hAnsi="Sylfaen"/>
          <w:lang w:val="ka-GE"/>
        </w:rPr>
        <w:t xml:space="preserve"> </w:t>
      </w:r>
      <w:r w:rsidR="0018341D" w:rsidRPr="00FB769F">
        <w:rPr>
          <w:rFonts w:ascii="Sylfaen" w:hAnsi="Sylfaen" w:cs="Sylfaen"/>
          <w:lang w:val="ka-GE"/>
        </w:rPr>
        <w:t>ათ</w:t>
      </w:r>
      <w:r w:rsidR="0047506D">
        <w:rPr>
          <w:rFonts w:ascii="Sylfaen" w:hAnsi="Sylfaen" w:cs="Sylfaen"/>
          <w:lang w:val="ka-GE"/>
        </w:rPr>
        <w:t>.</w:t>
      </w:r>
      <w:r w:rsidR="0018341D" w:rsidRPr="00FB769F">
        <w:rPr>
          <w:rFonts w:ascii="Sylfaen" w:hAnsi="Sylfaen" w:cs="Sylfaen"/>
          <w:lang w:val="ka-GE"/>
        </w:rPr>
        <w:t>ლარი</w:t>
      </w:r>
      <w:r w:rsidR="0018341D" w:rsidRPr="00FB769F">
        <w:rPr>
          <w:rFonts w:ascii="Sylfaen" w:hAnsi="Sylfaen"/>
          <w:lang w:val="ka-GE"/>
        </w:rPr>
        <w:t xml:space="preserve">. </w:t>
      </w:r>
      <w:r w:rsidR="0047506D">
        <w:rPr>
          <w:rFonts w:ascii="Sylfaen" w:hAnsi="Sylfaen"/>
          <w:lang w:val="ka-GE"/>
        </w:rPr>
        <w:t xml:space="preserve">დაგეგმილი იყო </w:t>
      </w:r>
      <w:r w:rsidR="00764721">
        <w:rPr>
          <w:rFonts w:ascii="Sylfaen" w:hAnsi="Sylfaen"/>
          <w:lang w:val="ka-GE"/>
        </w:rPr>
        <w:t>50,0</w:t>
      </w:r>
      <w:r w:rsidR="00DD435F">
        <w:rPr>
          <w:rFonts w:ascii="Sylfaen" w:hAnsi="Sylfaen"/>
          <w:lang w:val="ka-GE"/>
        </w:rPr>
        <w:t xml:space="preserve"> </w:t>
      </w:r>
      <w:r w:rsidR="0047506D">
        <w:rPr>
          <w:rFonts w:ascii="Sylfaen" w:hAnsi="Sylfaen"/>
          <w:lang w:val="ka-GE"/>
        </w:rPr>
        <w:t xml:space="preserve">ათ.ლარი და  </w:t>
      </w:r>
      <w:r w:rsidR="0018341D" w:rsidRPr="00FB769F">
        <w:rPr>
          <w:rFonts w:ascii="Sylfaen" w:hAnsi="Sylfaen" w:cs="Sylfaen"/>
          <w:lang w:val="ka-GE"/>
        </w:rPr>
        <w:t>შესრულდა</w:t>
      </w:r>
      <w:r w:rsidR="00DD435F">
        <w:rPr>
          <w:rFonts w:ascii="Sylfaen" w:hAnsi="Sylfaen" w:cs="Sylfaen"/>
          <w:lang w:val="ka-GE"/>
        </w:rPr>
        <w:t xml:space="preserve"> </w:t>
      </w:r>
      <w:r w:rsidR="002D4637">
        <w:rPr>
          <w:rFonts w:ascii="Sylfaen" w:hAnsi="Sylfaen"/>
          <w:lang w:val="ka-GE"/>
        </w:rPr>
        <w:t>54,48</w:t>
      </w:r>
      <w:r w:rsidR="0018341D" w:rsidRPr="00FB769F">
        <w:rPr>
          <w:rFonts w:ascii="Sylfaen" w:hAnsi="Sylfaen"/>
          <w:lang w:val="ka-GE"/>
        </w:rPr>
        <w:t>%-</w:t>
      </w:r>
      <w:r w:rsidR="0018341D" w:rsidRPr="00FB769F">
        <w:rPr>
          <w:rFonts w:ascii="Sylfaen" w:hAnsi="Sylfaen" w:cs="Sylfaen"/>
          <w:lang w:val="ka-GE"/>
        </w:rPr>
        <w:t>ით</w:t>
      </w:r>
      <w:r w:rsidR="00BE6DA4">
        <w:rPr>
          <w:rFonts w:ascii="Sylfaen" w:hAnsi="Sylfaen"/>
          <w:lang w:val="ka-GE"/>
        </w:rPr>
        <w:t>;</w:t>
      </w:r>
      <w:r w:rsidR="0018341D" w:rsidRPr="00FB769F">
        <w:rPr>
          <w:rFonts w:ascii="Sylfaen" w:hAnsi="Sylfaen"/>
          <w:lang w:val="ka-GE"/>
        </w:rPr>
        <w:t xml:space="preserve"> </w:t>
      </w:r>
    </w:p>
    <w:p w:rsidR="008C6DD3" w:rsidRDefault="008C6DD3" w:rsidP="008C6DD3">
      <w:pPr>
        <w:ind w:firstLine="720"/>
        <w:jc w:val="both"/>
        <w:rPr>
          <w:rFonts w:ascii="Sylfaen" w:hAnsi="Sylfaen"/>
          <w:lang w:val="ka-GE"/>
        </w:rPr>
      </w:pPr>
      <w:r>
        <w:rPr>
          <w:rFonts w:ascii="Sylfaen" w:hAnsi="Sylfaen"/>
          <w:lang w:val="ka-GE"/>
        </w:rPr>
        <w:t xml:space="preserve">შემოსავალმა მომსახურების გაწევიდან შეადგინა </w:t>
      </w:r>
      <w:r w:rsidR="002D4637">
        <w:rPr>
          <w:rFonts w:ascii="Sylfaen" w:hAnsi="Sylfaen"/>
          <w:lang w:val="ka-GE"/>
        </w:rPr>
        <w:t>21,63</w:t>
      </w:r>
      <w:r>
        <w:rPr>
          <w:rFonts w:ascii="Sylfaen" w:hAnsi="Sylfaen"/>
          <w:lang w:val="ka-GE"/>
        </w:rPr>
        <w:t xml:space="preserve"> ათ.ლარი,</w:t>
      </w:r>
      <w:r w:rsidR="00AA7E90">
        <w:rPr>
          <w:rFonts w:ascii="Sylfaen" w:hAnsi="Sylfaen"/>
          <w:lang w:val="ka-GE"/>
        </w:rPr>
        <w:t xml:space="preserve"> დაგეგმილი იყო </w:t>
      </w:r>
      <w:r w:rsidR="002D4637">
        <w:rPr>
          <w:rFonts w:ascii="Sylfaen" w:hAnsi="Sylfaen"/>
          <w:lang w:val="ka-GE"/>
        </w:rPr>
        <w:t>5,5</w:t>
      </w:r>
      <w:r w:rsidR="00AA7E90">
        <w:rPr>
          <w:rFonts w:ascii="Sylfaen" w:hAnsi="Sylfaen"/>
          <w:lang w:val="ka-GE"/>
        </w:rPr>
        <w:t xml:space="preserve"> ათ.ლარი</w:t>
      </w:r>
      <w:r w:rsidR="00937746">
        <w:rPr>
          <w:rFonts w:ascii="Sylfaen" w:hAnsi="Sylfaen"/>
          <w:lang w:val="ka-GE"/>
        </w:rPr>
        <w:t>.</w:t>
      </w:r>
      <w:r w:rsidR="002D4637">
        <w:rPr>
          <w:rFonts w:ascii="Sylfaen" w:hAnsi="Sylfaen"/>
          <w:lang w:val="ka-GE"/>
        </w:rPr>
        <w:t xml:space="preserve"> გეგმა შესრულდა გადაჭარბებით.</w:t>
      </w:r>
    </w:p>
    <w:p w:rsidR="0018341D" w:rsidRDefault="0018341D" w:rsidP="0018341D">
      <w:pPr>
        <w:jc w:val="both"/>
        <w:rPr>
          <w:rFonts w:ascii="Sylfaen" w:hAnsi="Sylfaen"/>
          <w:lang w:val="ka-GE"/>
        </w:rPr>
      </w:pPr>
      <w:r w:rsidRPr="00FB769F">
        <w:rPr>
          <w:rFonts w:ascii="Sylfaen" w:hAnsi="Sylfaen"/>
          <w:lang w:val="ka-GE"/>
        </w:rPr>
        <w:tab/>
      </w:r>
      <w:r w:rsidRPr="008C6DD3">
        <w:rPr>
          <w:rFonts w:ascii="Sylfaen" w:hAnsi="Sylfaen" w:cs="Sylfaen"/>
          <w:b/>
          <w:lang w:val="ka-GE"/>
        </w:rPr>
        <w:t>ჯარიმებიდან</w:t>
      </w:r>
      <w:r w:rsidR="006422F0">
        <w:rPr>
          <w:rFonts w:ascii="Sylfaen" w:hAnsi="Sylfaen" w:cs="Sylfaen"/>
          <w:b/>
          <w:lang w:val="ka-GE"/>
        </w:rPr>
        <w:t xml:space="preserve"> </w:t>
      </w:r>
      <w:r w:rsidRPr="008C6DD3">
        <w:rPr>
          <w:rFonts w:ascii="Sylfaen" w:hAnsi="Sylfaen" w:cs="Sylfaen"/>
          <w:b/>
          <w:lang w:val="ka-GE"/>
        </w:rPr>
        <w:t>და</w:t>
      </w:r>
      <w:r w:rsidR="006422F0">
        <w:rPr>
          <w:rFonts w:ascii="Sylfaen" w:hAnsi="Sylfaen" w:cs="Sylfaen"/>
          <w:b/>
          <w:lang w:val="ka-GE"/>
        </w:rPr>
        <w:t xml:space="preserve"> </w:t>
      </w:r>
      <w:r w:rsidRPr="008C6DD3">
        <w:rPr>
          <w:rFonts w:ascii="Sylfaen" w:hAnsi="Sylfaen" w:cs="Sylfaen"/>
          <w:b/>
          <w:lang w:val="ka-GE"/>
        </w:rPr>
        <w:t>საურავებიდან</w:t>
      </w:r>
      <w:r w:rsidR="006422F0">
        <w:rPr>
          <w:rFonts w:ascii="Sylfaen" w:hAnsi="Sylfaen" w:cs="Sylfaen"/>
          <w:b/>
          <w:lang w:val="ka-GE"/>
        </w:rPr>
        <w:t xml:space="preserve"> </w:t>
      </w:r>
      <w:r w:rsidRPr="008C6DD3">
        <w:rPr>
          <w:rFonts w:ascii="Sylfaen" w:hAnsi="Sylfaen" w:cs="Sylfaen"/>
          <w:b/>
          <w:lang w:val="ka-GE"/>
        </w:rPr>
        <w:t>შემოსავლები</w:t>
      </w:r>
      <w:r w:rsidRPr="00FB769F">
        <w:rPr>
          <w:rFonts w:ascii="Sylfaen" w:hAnsi="Sylfaen" w:cs="Sylfaen"/>
          <w:lang w:val="ka-GE"/>
        </w:rPr>
        <w:t>ს</w:t>
      </w:r>
      <w:r w:rsidR="006422F0">
        <w:rPr>
          <w:rFonts w:ascii="Sylfaen" w:hAnsi="Sylfaen" w:cs="Sylfaen"/>
          <w:lang w:val="ka-GE"/>
        </w:rPr>
        <w:t xml:space="preserve"> </w:t>
      </w:r>
      <w:r w:rsidRPr="00FB769F">
        <w:rPr>
          <w:rFonts w:ascii="Sylfaen" w:hAnsi="Sylfaen" w:cs="Sylfaen"/>
          <w:lang w:val="ka-GE"/>
        </w:rPr>
        <w:t>გეგმა</w:t>
      </w:r>
      <w:r w:rsidR="006422F0">
        <w:rPr>
          <w:rFonts w:ascii="Sylfaen" w:hAnsi="Sylfaen" w:cs="Sylfaen"/>
          <w:lang w:val="ka-GE"/>
        </w:rPr>
        <w:t xml:space="preserve"> </w:t>
      </w:r>
      <w:r w:rsidRPr="00FB769F">
        <w:rPr>
          <w:rFonts w:ascii="Sylfaen" w:hAnsi="Sylfaen" w:cs="Sylfaen"/>
          <w:lang w:val="ka-GE"/>
        </w:rPr>
        <w:t>შესრულდა</w:t>
      </w:r>
      <w:r w:rsidR="00C209F0">
        <w:rPr>
          <w:rFonts w:ascii="Sylfaen" w:hAnsi="Sylfaen"/>
          <w:lang w:val="ka-GE"/>
        </w:rPr>
        <w:t xml:space="preserve"> </w:t>
      </w:r>
      <w:r w:rsidR="002D4637">
        <w:rPr>
          <w:rFonts w:ascii="Sylfaen" w:hAnsi="Sylfaen"/>
          <w:lang w:val="ka-GE"/>
        </w:rPr>
        <w:t>169,08</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sidR="006422F0">
        <w:rPr>
          <w:rFonts w:ascii="Sylfaen" w:hAnsi="Sylfaen" w:cs="Sylfaen"/>
          <w:lang w:val="ka-GE"/>
        </w:rPr>
        <w:t xml:space="preserve"> </w:t>
      </w:r>
      <w:r w:rsidRPr="00FB769F">
        <w:rPr>
          <w:rFonts w:ascii="Sylfaen" w:hAnsi="Sylfaen" w:cs="Sylfaen"/>
          <w:lang w:val="ka-GE"/>
        </w:rPr>
        <w:t>იყო</w:t>
      </w:r>
      <w:r w:rsidR="00BE6DA4">
        <w:rPr>
          <w:rFonts w:ascii="Sylfaen" w:hAnsi="Sylfaen" w:cs="Sylfaen"/>
          <w:lang w:val="ka-GE"/>
        </w:rPr>
        <w:t xml:space="preserve"> </w:t>
      </w:r>
      <w:r w:rsidR="00C209F0">
        <w:rPr>
          <w:rFonts w:ascii="Sylfaen" w:hAnsi="Sylfaen"/>
          <w:lang w:val="ka-GE"/>
        </w:rPr>
        <w:t>1</w:t>
      </w:r>
      <w:r w:rsidR="002D4637">
        <w:rPr>
          <w:rFonts w:ascii="Sylfaen" w:hAnsi="Sylfaen"/>
          <w:lang w:val="ka-GE"/>
        </w:rPr>
        <w:t>7</w:t>
      </w:r>
      <w:r w:rsidR="00C209F0">
        <w:rPr>
          <w:rFonts w:ascii="Sylfaen" w:hAnsi="Sylfaen"/>
          <w:lang w:val="ka-GE"/>
        </w:rPr>
        <w:t xml:space="preserve">0,0 </w:t>
      </w:r>
      <w:r w:rsidRPr="00FB769F">
        <w:rPr>
          <w:rFonts w:ascii="Sylfaen" w:hAnsi="Sylfaen" w:cs="Sylfaen"/>
          <w:lang w:val="ka-GE"/>
        </w:rPr>
        <w:t>ათ</w:t>
      </w:r>
      <w:r w:rsidR="00456C24">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მიღებულმა</w:t>
      </w:r>
      <w:r w:rsidR="006422F0">
        <w:rPr>
          <w:rFonts w:ascii="Sylfaen" w:hAnsi="Sylfaen" w:cs="Sylfaen"/>
          <w:lang w:val="ka-GE"/>
        </w:rPr>
        <w:t xml:space="preserve"> </w:t>
      </w:r>
      <w:r w:rsidRPr="00FB769F">
        <w:rPr>
          <w:rFonts w:ascii="Sylfaen" w:hAnsi="Sylfaen" w:cs="Sylfaen"/>
          <w:lang w:val="ka-GE"/>
        </w:rPr>
        <w:t>შემოსავალმა</w:t>
      </w:r>
      <w:r w:rsidR="006422F0">
        <w:rPr>
          <w:rFonts w:ascii="Sylfaen" w:hAnsi="Sylfaen" w:cs="Sylfaen"/>
          <w:lang w:val="ka-GE"/>
        </w:rPr>
        <w:t xml:space="preserve"> </w:t>
      </w:r>
      <w:r w:rsidR="00BE6DA4">
        <w:rPr>
          <w:rFonts w:ascii="Sylfaen" w:hAnsi="Sylfaen" w:cs="Sylfaen"/>
          <w:lang w:val="ka-GE"/>
        </w:rPr>
        <w:t xml:space="preserve">კი </w:t>
      </w:r>
      <w:r w:rsidR="008C6DD3">
        <w:rPr>
          <w:rFonts w:ascii="Sylfaen" w:hAnsi="Sylfaen" w:cs="Sylfaen"/>
          <w:lang w:val="ka-GE"/>
        </w:rPr>
        <w:t>შეადგინა</w:t>
      </w:r>
      <w:r w:rsidR="00C209F0">
        <w:rPr>
          <w:rFonts w:ascii="Sylfaen" w:hAnsi="Sylfaen" w:cs="Sylfaen"/>
          <w:lang w:val="ka-GE"/>
        </w:rPr>
        <w:t xml:space="preserve"> </w:t>
      </w:r>
      <w:r w:rsidR="002D4637">
        <w:rPr>
          <w:rFonts w:ascii="Sylfaen" w:hAnsi="Sylfaen" w:cs="Sylfaen"/>
          <w:lang w:val="ka-GE"/>
        </w:rPr>
        <w:t>287,44</w:t>
      </w:r>
      <w:r w:rsidR="00C209F0">
        <w:rPr>
          <w:rFonts w:ascii="Sylfaen" w:hAnsi="Sylfaen" w:cs="Sylfaen"/>
          <w:lang w:val="ka-GE"/>
        </w:rPr>
        <w:t xml:space="preserve"> </w:t>
      </w:r>
      <w:r w:rsidRPr="00FB769F">
        <w:rPr>
          <w:rFonts w:ascii="Sylfaen" w:hAnsi="Sylfaen" w:cs="Sylfaen"/>
          <w:lang w:val="ka-GE"/>
        </w:rPr>
        <w:t>ათ</w:t>
      </w:r>
      <w:r w:rsidR="00456C24">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p>
    <w:p w:rsidR="008C6DD3" w:rsidRPr="008C6DD3" w:rsidRDefault="008C6DD3" w:rsidP="008C6DD3">
      <w:pPr>
        <w:ind w:firstLine="720"/>
        <w:jc w:val="both"/>
        <w:rPr>
          <w:rFonts w:ascii="Sylfaen" w:hAnsi="Sylfaen"/>
          <w:b/>
          <w:lang w:val="ka-GE"/>
        </w:rPr>
      </w:pPr>
      <w:r w:rsidRPr="008C6DD3">
        <w:rPr>
          <w:rFonts w:ascii="Sylfaen" w:hAnsi="Sylfaen"/>
          <w:b/>
          <w:lang w:val="ka-GE"/>
        </w:rPr>
        <w:t>შერეული და სხვა არაკლასიფიცირებული შემოსავლები</w:t>
      </w:r>
      <w:r w:rsidR="00456C24">
        <w:rPr>
          <w:rFonts w:ascii="Sylfaen" w:hAnsi="Sylfaen"/>
          <w:b/>
          <w:lang w:val="ka-GE"/>
        </w:rPr>
        <w:t xml:space="preserve"> -</w:t>
      </w:r>
      <w:r w:rsidRPr="00FB769F">
        <w:rPr>
          <w:rFonts w:ascii="Sylfaen" w:hAnsi="Sylfaen" w:cs="Sylfaen"/>
          <w:lang w:val="ka-GE"/>
        </w:rPr>
        <w:t>მიღებულმა</w:t>
      </w:r>
      <w:r w:rsidR="00C209F0">
        <w:rPr>
          <w:rFonts w:ascii="Sylfaen" w:hAnsi="Sylfaen" w:cs="Sylfaen"/>
          <w:lang w:val="ka-GE"/>
        </w:rPr>
        <w:t xml:space="preserve"> </w:t>
      </w:r>
      <w:r w:rsidRPr="00FB769F">
        <w:rPr>
          <w:rFonts w:ascii="Sylfaen" w:hAnsi="Sylfaen" w:cs="Sylfaen"/>
          <w:lang w:val="ka-GE"/>
        </w:rPr>
        <w:t>შემოსავალმა</w:t>
      </w:r>
      <w:r>
        <w:rPr>
          <w:rFonts w:ascii="Sylfaen" w:hAnsi="Sylfaen" w:cs="Sylfaen"/>
          <w:lang w:val="ka-GE"/>
        </w:rPr>
        <w:t xml:space="preserve"> შეადგინა</w:t>
      </w:r>
      <w:r w:rsidR="00C209F0">
        <w:rPr>
          <w:rFonts w:ascii="Sylfaen" w:hAnsi="Sylfaen" w:cs="Sylfaen"/>
          <w:lang w:val="ka-GE"/>
        </w:rPr>
        <w:t xml:space="preserve"> </w:t>
      </w:r>
      <w:r w:rsidR="002D4637">
        <w:rPr>
          <w:rFonts w:ascii="Sylfaen" w:hAnsi="Sylfaen" w:cs="Sylfaen"/>
          <w:lang w:val="ka-GE"/>
        </w:rPr>
        <w:t>5,74</w:t>
      </w:r>
      <w:r w:rsidR="00C209F0">
        <w:rPr>
          <w:rFonts w:ascii="Sylfaen" w:hAnsi="Sylfaen" w:cs="Sylfaen"/>
          <w:lang w:val="ka-GE"/>
        </w:rPr>
        <w:t xml:space="preserve"> </w:t>
      </w:r>
      <w:r w:rsidRPr="00FB769F">
        <w:rPr>
          <w:rFonts w:ascii="Sylfaen" w:hAnsi="Sylfaen" w:cs="Sylfaen"/>
          <w:lang w:val="ka-GE"/>
        </w:rPr>
        <w:t>ათ</w:t>
      </w:r>
      <w:r w:rsidR="00456C24">
        <w:rPr>
          <w:rFonts w:ascii="Sylfaen" w:hAnsi="Sylfaen" w:cs="Sylfaen"/>
          <w:lang w:val="ka-GE"/>
        </w:rPr>
        <w:t>.</w:t>
      </w:r>
      <w:r w:rsidRPr="00FB769F">
        <w:rPr>
          <w:rFonts w:ascii="Sylfaen" w:hAnsi="Sylfaen" w:cs="Sylfaen"/>
          <w:lang w:val="ka-GE"/>
        </w:rPr>
        <w:t>ლარი</w:t>
      </w:r>
      <w:r w:rsidR="002F20F0">
        <w:rPr>
          <w:rFonts w:ascii="Sylfaen" w:hAnsi="Sylfaen"/>
          <w:lang w:val="ka-GE"/>
        </w:rPr>
        <w:t xml:space="preserve">, დაგეგმილი იყო </w:t>
      </w:r>
      <w:r w:rsidR="002D4637">
        <w:rPr>
          <w:rFonts w:ascii="Sylfaen" w:hAnsi="Sylfaen"/>
          <w:lang w:val="ka-GE"/>
        </w:rPr>
        <w:t>6</w:t>
      </w:r>
      <w:r w:rsidR="00C209F0">
        <w:rPr>
          <w:rFonts w:ascii="Sylfaen" w:hAnsi="Sylfaen"/>
          <w:lang w:val="ka-GE"/>
        </w:rPr>
        <w:t>,0</w:t>
      </w:r>
      <w:r w:rsidR="002F20F0">
        <w:rPr>
          <w:rFonts w:ascii="Sylfaen" w:hAnsi="Sylfaen"/>
          <w:lang w:val="ka-GE"/>
        </w:rPr>
        <w:t xml:space="preserve"> ათ ლარი, გეგმა შესრულდა </w:t>
      </w:r>
      <w:r w:rsidR="002D4637">
        <w:rPr>
          <w:rFonts w:ascii="Sylfaen" w:hAnsi="Sylfaen"/>
          <w:lang w:val="ka-GE"/>
        </w:rPr>
        <w:t>95,59</w:t>
      </w:r>
      <w:r w:rsidR="00C209F0">
        <w:rPr>
          <w:rFonts w:ascii="Sylfaen" w:hAnsi="Sylfaen"/>
          <w:lang w:val="ka-GE"/>
        </w:rPr>
        <w:t>%-ით</w:t>
      </w:r>
      <w:r w:rsidR="002F20F0">
        <w:rPr>
          <w:rFonts w:ascii="Sylfaen" w:hAnsi="Sylfaen"/>
          <w:lang w:val="ka-GE"/>
        </w:rPr>
        <w:t>.</w:t>
      </w:r>
    </w:p>
    <w:p w:rsidR="0018341D" w:rsidRDefault="0018341D" w:rsidP="00F206D2">
      <w:pPr>
        <w:ind w:firstLine="720"/>
        <w:jc w:val="both"/>
        <w:rPr>
          <w:rFonts w:ascii="Sylfaen" w:hAnsi="Sylfaen"/>
          <w:lang w:val="ka-GE"/>
        </w:rPr>
      </w:pPr>
      <w:r w:rsidRPr="00C8525F">
        <w:rPr>
          <w:rFonts w:ascii="Sylfaen" w:hAnsi="Sylfaen" w:cs="Sylfaen"/>
          <w:b/>
          <w:lang w:val="ka-GE"/>
        </w:rPr>
        <w:t>არაფინანსური</w:t>
      </w:r>
      <w:r w:rsidR="00C209F0">
        <w:rPr>
          <w:rFonts w:ascii="Sylfaen" w:hAnsi="Sylfaen" w:cs="Sylfaen"/>
          <w:b/>
          <w:lang w:val="ka-GE"/>
        </w:rPr>
        <w:t xml:space="preserve"> </w:t>
      </w:r>
      <w:r w:rsidRPr="00C8525F">
        <w:rPr>
          <w:rFonts w:ascii="Sylfaen" w:hAnsi="Sylfaen" w:cs="Sylfaen"/>
          <w:b/>
          <w:lang w:val="ka-GE"/>
        </w:rPr>
        <w:t>აქტივების</w:t>
      </w:r>
      <w:r w:rsidR="00C209F0">
        <w:rPr>
          <w:rFonts w:ascii="Sylfaen" w:hAnsi="Sylfaen" w:cs="Sylfaen"/>
          <w:b/>
          <w:lang w:val="ka-GE"/>
        </w:rPr>
        <w:t xml:space="preserve"> </w:t>
      </w:r>
      <w:r w:rsidRPr="00C8525F">
        <w:rPr>
          <w:rFonts w:ascii="Sylfaen" w:hAnsi="Sylfaen" w:cs="Sylfaen"/>
          <w:b/>
          <w:lang w:val="ka-GE"/>
        </w:rPr>
        <w:t>კლებიდან</w:t>
      </w:r>
      <w:r w:rsidR="00C209F0">
        <w:rPr>
          <w:rFonts w:ascii="Sylfaen" w:hAnsi="Sylfaen" w:cs="Sylfaen"/>
          <w:b/>
          <w:lang w:val="ka-GE"/>
        </w:rPr>
        <w:t xml:space="preserve"> </w:t>
      </w:r>
      <w:r w:rsidR="00D568D2">
        <w:rPr>
          <w:rFonts w:ascii="Sylfaen" w:hAnsi="Sylfaen"/>
          <w:lang w:val="ka-GE"/>
        </w:rPr>
        <w:t xml:space="preserve">გეგმა შესრულდა </w:t>
      </w:r>
      <w:r w:rsidR="002D4637">
        <w:rPr>
          <w:rFonts w:ascii="Sylfaen" w:hAnsi="Sylfaen"/>
          <w:lang w:val="ka-GE"/>
        </w:rPr>
        <w:t>121,83</w:t>
      </w:r>
      <w:r w:rsidR="00D568D2">
        <w:rPr>
          <w:rFonts w:ascii="Sylfaen" w:hAnsi="Sylfaen"/>
          <w:lang w:val="ka-GE"/>
        </w:rPr>
        <w:t xml:space="preserve">%-ით, დაგეგმილი იყო </w:t>
      </w:r>
      <w:r w:rsidR="002D4637">
        <w:rPr>
          <w:rFonts w:ascii="Sylfaen" w:hAnsi="Sylfaen"/>
          <w:lang w:val="ka-GE"/>
        </w:rPr>
        <w:t>50,0</w:t>
      </w:r>
      <w:r w:rsidR="00D568D2">
        <w:rPr>
          <w:rFonts w:ascii="Sylfaen" w:hAnsi="Sylfaen"/>
          <w:lang w:val="ka-GE"/>
        </w:rPr>
        <w:t xml:space="preserve"> ათ.ლარი, </w:t>
      </w:r>
      <w:r w:rsidR="00E406E8">
        <w:rPr>
          <w:rFonts w:ascii="Sylfaen" w:hAnsi="Sylfaen"/>
          <w:lang w:val="ka-GE"/>
        </w:rPr>
        <w:t>მიღებულმა შემოსავალმა</w:t>
      </w:r>
      <w:r w:rsidR="008F40D8">
        <w:rPr>
          <w:rFonts w:ascii="Sylfaen" w:hAnsi="Sylfaen"/>
          <w:lang w:val="ka-GE"/>
        </w:rPr>
        <w:t xml:space="preserve"> </w:t>
      </w:r>
      <w:r w:rsidRPr="00FB769F">
        <w:rPr>
          <w:rFonts w:ascii="Sylfaen" w:hAnsi="Sylfaen" w:cs="Sylfaen"/>
          <w:lang w:val="ka-GE"/>
        </w:rPr>
        <w:t>შეადგინა</w:t>
      </w:r>
      <w:r w:rsidR="008F40D8">
        <w:rPr>
          <w:rFonts w:ascii="Sylfaen" w:hAnsi="Sylfaen" w:cs="Sylfaen"/>
          <w:lang w:val="ka-GE"/>
        </w:rPr>
        <w:t xml:space="preserve"> </w:t>
      </w:r>
      <w:r w:rsidR="002D4637">
        <w:rPr>
          <w:rFonts w:ascii="Sylfaen" w:hAnsi="Sylfaen"/>
          <w:lang w:val="ka-GE"/>
        </w:rPr>
        <w:t>60,92</w:t>
      </w:r>
      <w:r w:rsidR="008F40D8">
        <w:rPr>
          <w:rFonts w:ascii="Sylfaen" w:hAnsi="Sylfaen"/>
          <w:lang w:val="ka-GE"/>
        </w:rPr>
        <w:t xml:space="preserve"> </w:t>
      </w:r>
      <w:r w:rsidRPr="00FB769F">
        <w:rPr>
          <w:rFonts w:ascii="Sylfaen" w:hAnsi="Sylfaen" w:cs="Sylfaen"/>
          <w:lang w:val="ka-GE"/>
        </w:rPr>
        <w:t>ათ</w:t>
      </w:r>
      <w:r w:rsidR="00FD0E7B">
        <w:rPr>
          <w:rFonts w:ascii="Sylfaen" w:hAnsi="Sylfaen" w:cs="Sylfaen"/>
          <w:lang w:val="ka-GE"/>
        </w:rPr>
        <w:t>.ლარი</w:t>
      </w:r>
      <w:r w:rsidR="00BE6DA4">
        <w:rPr>
          <w:rFonts w:ascii="Sylfaen" w:hAnsi="Sylfaen"/>
          <w:lang w:val="ka-GE"/>
        </w:rPr>
        <w:t xml:space="preserve"> -</w:t>
      </w:r>
      <w:r w:rsidR="00CE01F9">
        <w:rPr>
          <w:rFonts w:ascii="Sylfaen" w:hAnsi="Sylfaen"/>
          <w:lang w:val="ka-GE"/>
        </w:rPr>
        <w:t xml:space="preserve"> </w:t>
      </w:r>
      <w:r w:rsidR="00486981" w:rsidRPr="00486981">
        <w:rPr>
          <w:rFonts w:ascii="Sylfaen" w:hAnsi="Sylfaen"/>
          <w:lang w:val="ka-GE"/>
        </w:rPr>
        <w:t xml:space="preserve">შემოსულობა </w:t>
      </w:r>
      <w:r w:rsidR="002D4637">
        <w:rPr>
          <w:rFonts w:ascii="Sylfaen" w:hAnsi="Sylfaen"/>
          <w:lang w:val="ka-GE"/>
        </w:rPr>
        <w:t>სახელმწიფო საკუთრებაში არსებული</w:t>
      </w:r>
      <w:r w:rsidR="00BB571A">
        <w:rPr>
          <w:rFonts w:ascii="Sylfaen" w:hAnsi="Sylfaen"/>
        </w:rPr>
        <w:t xml:space="preserve"> </w:t>
      </w:r>
      <w:r w:rsidR="00BB571A" w:rsidRPr="00486981">
        <w:rPr>
          <w:rFonts w:ascii="Sylfaen" w:hAnsi="Sylfaen"/>
          <w:lang w:val="ka-GE"/>
        </w:rPr>
        <w:t xml:space="preserve">არასასოფლო-სამეურნეო  დანიშნულების მიწების გაყიდვიდან, </w:t>
      </w:r>
      <w:r w:rsidR="00BB571A">
        <w:rPr>
          <w:rFonts w:ascii="Sylfaen" w:hAnsi="Sylfaen"/>
        </w:rPr>
        <w:t xml:space="preserve"> </w:t>
      </w:r>
      <w:r w:rsidR="00BB571A">
        <w:rPr>
          <w:rFonts w:ascii="Sylfaen" w:hAnsi="Sylfaen"/>
          <w:lang w:val="ka-GE"/>
        </w:rPr>
        <w:t>რომელიც</w:t>
      </w:r>
      <w:r w:rsidR="002D4637">
        <w:rPr>
          <w:rFonts w:ascii="Sylfaen" w:hAnsi="Sylfaen"/>
          <w:lang w:val="ka-GE"/>
        </w:rPr>
        <w:t xml:space="preserve"> </w:t>
      </w:r>
      <w:r w:rsidR="008F40D8" w:rsidRPr="00486981">
        <w:rPr>
          <w:rFonts w:ascii="Sylfaen" w:hAnsi="Sylfaen"/>
          <w:lang w:val="ka-GE"/>
        </w:rPr>
        <w:t xml:space="preserve">განლაგებულია ადგილობრივი </w:t>
      </w:r>
      <w:r w:rsidR="008F40D8">
        <w:rPr>
          <w:rFonts w:ascii="Sylfaen" w:hAnsi="Sylfaen"/>
          <w:lang w:val="ka-GE"/>
        </w:rPr>
        <w:t>თვითმმართველ</w:t>
      </w:r>
      <w:r w:rsidR="00BB571A">
        <w:rPr>
          <w:rFonts w:ascii="Sylfaen" w:hAnsi="Sylfaen"/>
          <w:lang w:val="ka-GE"/>
        </w:rPr>
        <w:t>ობის (გარდა ავტონომიური რესპუბლიკების ადგილობრივი თვითმმართველობებისა) ტერიტორიაზე.</w:t>
      </w:r>
      <w:r w:rsidR="008F40D8">
        <w:rPr>
          <w:rFonts w:ascii="Sylfaen" w:hAnsi="Sylfaen"/>
          <w:lang w:val="ka-GE"/>
        </w:rPr>
        <w:t xml:space="preserve"> </w:t>
      </w:r>
    </w:p>
    <w:p w:rsidR="00054DD9" w:rsidRDefault="0018341D" w:rsidP="00361E8B">
      <w:pPr>
        <w:jc w:val="both"/>
        <w:rPr>
          <w:rFonts w:ascii="Sylfaen" w:hAnsi="Sylfaen" w:cs="Sylfaen"/>
          <w:lang w:val="ka-GE"/>
        </w:rPr>
      </w:pPr>
      <w:r w:rsidRPr="00FB769F">
        <w:rPr>
          <w:rFonts w:ascii="Sylfaen" w:hAnsi="Sylfaen"/>
          <w:lang w:val="ka-GE"/>
        </w:rPr>
        <w:tab/>
      </w:r>
      <w:r w:rsidR="00456C24" w:rsidRPr="00F206D2">
        <w:rPr>
          <w:rFonts w:ascii="Sylfaen" w:hAnsi="Sylfaen"/>
          <w:b/>
          <w:lang w:val="ka-GE"/>
        </w:rPr>
        <w:t>ს</w:t>
      </w:r>
      <w:r w:rsidRPr="00F206D2">
        <w:rPr>
          <w:rFonts w:ascii="Sylfaen" w:hAnsi="Sylfaen" w:cs="Sylfaen"/>
          <w:b/>
          <w:lang w:val="ka-GE"/>
        </w:rPr>
        <w:t>ულ</w:t>
      </w:r>
      <w:r w:rsidR="008F40D8">
        <w:rPr>
          <w:rFonts w:ascii="Sylfaen" w:hAnsi="Sylfaen" w:cs="Sylfaen"/>
          <w:b/>
          <w:lang w:val="ka-GE"/>
        </w:rPr>
        <w:t xml:space="preserve"> </w:t>
      </w:r>
      <w:r w:rsidRPr="00F206D2">
        <w:rPr>
          <w:rFonts w:ascii="Sylfaen" w:hAnsi="Sylfaen" w:cs="Sylfaen"/>
          <w:b/>
          <w:lang w:val="ka-GE"/>
        </w:rPr>
        <w:t>შემოსულობების</w:t>
      </w:r>
      <w:r w:rsidR="008F40D8">
        <w:rPr>
          <w:rFonts w:ascii="Sylfaen" w:hAnsi="Sylfaen" w:cs="Sylfaen"/>
          <w:b/>
          <w:lang w:val="ka-GE"/>
        </w:rPr>
        <w:t xml:space="preserve"> </w:t>
      </w:r>
      <w:r w:rsidRPr="00F206D2">
        <w:rPr>
          <w:rFonts w:ascii="Sylfaen" w:hAnsi="Sylfaen" w:cs="Sylfaen"/>
          <w:b/>
          <w:lang w:val="ka-GE"/>
        </w:rPr>
        <w:t>გეგმა</w:t>
      </w:r>
      <w:r w:rsidR="008F40D8">
        <w:rPr>
          <w:rFonts w:ascii="Sylfaen" w:hAnsi="Sylfaen" w:cs="Sylfaen"/>
          <w:b/>
          <w:lang w:val="ka-GE"/>
        </w:rPr>
        <w:t xml:space="preserve"> </w:t>
      </w:r>
      <w:r w:rsidR="00BD7B1A">
        <w:rPr>
          <w:rFonts w:ascii="Sylfaen" w:hAnsi="Sylfaen"/>
          <w:lang w:val="ka-GE"/>
        </w:rPr>
        <w:t>სამი</w:t>
      </w:r>
      <w:r w:rsidR="000D5036">
        <w:rPr>
          <w:rFonts w:ascii="Sylfaen" w:hAnsi="Sylfaen"/>
          <w:lang w:val="ka-GE"/>
        </w:rPr>
        <w:t xml:space="preserve"> თვის განმავლობაში </w:t>
      </w:r>
      <w:r w:rsidRPr="00FB769F">
        <w:rPr>
          <w:rFonts w:ascii="Sylfaen" w:hAnsi="Sylfaen" w:cs="Sylfaen"/>
          <w:lang w:val="ka-GE"/>
        </w:rPr>
        <w:t>შესრულდა</w:t>
      </w:r>
      <w:r w:rsidR="008F40D8">
        <w:rPr>
          <w:rFonts w:ascii="Sylfaen" w:hAnsi="Sylfaen" w:cs="Sylfaen"/>
          <w:lang w:val="ka-GE"/>
        </w:rPr>
        <w:t xml:space="preserve"> </w:t>
      </w:r>
      <w:r w:rsidR="00BB571A">
        <w:rPr>
          <w:rFonts w:ascii="Sylfaen" w:hAnsi="Sylfaen"/>
          <w:lang w:val="ka-GE"/>
        </w:rPr>
        <w:t>106,57</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20</w:t>
      </w:r>
      <w:r w:rsidR="008F40D8">
        <w:rPr>
          <w:rFonts w:ascii="Sylfaen" w:hAnsi="Sylfaen"/>
          <w:lang w:val="ka-GE"/>
        </w:rPr>
        <w:t>2</w:t>
      </w:r>
      <w:r w:rsidR="00BB571A">
        <w:rPr>
          <w:rFonts w:ascii="Sylfaen" w:hAnsi="Sylfaen"/>
          <w:lang w:val="ka-GE"/>
        </w:rPr>
        <w:t>1</w:t>
      </w:r>
      <w:r w:rsidR="008F40D8">
        <w:rPr>
          <w:rFonts w:ascii="Sylfaen" w:hAnsi="Sylfaen"/>
          <w:lang w:val="ka-GE"/>
        </w:rPr>
        <w:t xml:space="preserve"> </w:t>
      </w:r>
      <w:r w:rsidR="000D5036">
        <w:rPr>
          <w:rFonts w:ascii="Sylfaen" w:hAnsi="Sylfaen"/>
          <w:lang w:val="ka-GE"/>
        </w:rPr>
        <w:t xml:space="preserve">წლის </w:t>
      </w:r>
      <w:r w:rsidR="00805192">
        <w:rPr>
          <w:rFonts w:ascii="Sylfaen" w:hAnsi="Sylfaen"/>
          <w:lang w:val="ka-GE"/>
        </w:rPr>
        <w:t>პირველ</w:t>
      </w:r>
      <w:r w:rsidR="000D5036">
        <w:rPr>
          <w:rFonts w:ascii="Sylfaen" w:hAnsi="Sylfaen"/>
          <w:lang w:val="ka-GE"/>
        </w:rPr>
        <w:t xml:space="preserve"> კვარტალში</w:t>
      </w:r>
      <w:r w:rsidR="008F40D8">
        <w:rPr>
          <w:rFonts w:ascii="Sylfaen" w:hAnsi="Sylfaen"/>
          <w:lang w:val="ka-GE"/>
        </w:rPr>
        <w:t xml:space="preserve"> </w:t>
      </w:r>
      <w:r w:rsidRPr="00FB769F">
        <w:rPr>
          <w:rFonts w:ascii="Sylfaen" w:hAnsi="Sylfaen" w:cs="Sylfaen"/>
          <w:lang w:val="ka-GE"/>
        </w:rPr>
        <w:t>დაგეგმილი</w:t>
      </w:r>
      <w:r w:rsidR="008F40D8">
        <w:rPr>
          <w:rFonts w:ascii="Sylfaen" w:hAnsi="Sylfaen" w:cs="Sylfaen"/>
          <w:lang w:val="ka-GE"/>
        </w:rPr>
        <w:t xml:space="preserve"> </w:t>
      </w:r>
      <w:r w:rsidRPr="00FB769F">
        <w:rPr>
          <w:rFonts w:ascii="Sylfaen" w:hAnsi="Sylfaen" w:cs="Sylfaen"/>
          <w:lang w:val="ka-GE"/>
        </w:rPr>
        <w:t>იყო</w:t>
      </w:r>
      <w:r w:rsidR="008F40D8">
        <w:rPr>
          <w:rFonts w:ascii="Sylfaen" w:hAnsi="Sylfaen" w:cs="Sylfaen"/>
          <w:lang w:val="ka-GE"/>
        </w:rPr>
        <w:t xml:space="preserve"> </w:t>
      </w:r>
      <w:r w:rsidR="00BB571A">
        <w:rPr>
          <w:rFonts w:ascii="Sylfaen" w:hAnsi="Sylfaen"/>
          <w:lang w:val="ka-GE"/>
        </w:rPr>
        <w:t>3914,37</w:t>
      </w:r>
      <w:r w:rsidR="008F40D8">
        <w:rPr>
          <w:rFonts w:ascii="Sylfaen" w:hAnsi="Sylfaen"/>
          <w:lang w:val="ka-GE"/>
        </w:rPr>
        <w:t xml:space="preserve"> </w:t>
      </w:r>
      <w:r w:rsidRPr="00FB769F">
        <w:rPr>
          <w:rFonts w:ascii="Sylfaen" w:hAnsi="Sylfaen" w:cs="Sylfaen"/>
          <w:lang w:val="ka-GE"/>
        </w:rPr>
        <w:t>ათ</w:t>
      </w:r>
      <w:r w:rsidR="00805192">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მიღებულმა</w:t>
      </w:r>
      <w:r w:rsidRPr="00FB769F">
        <w:rPr>
          <w:rFonts w:ascii="Sylfaen" w:hAnsi="Sylfaen"/>
          <w:lang w:val="ka-GE"/>
        </w:rPr>
        <w:t xml:space="preserve"> საკასო </w:t>
      </w:r>
      <w:r w:rsidRPr="00FB769F">
        <w:rPr>
          <w:rFonts w:ascii="Sylfaen" w:hAnsi="Sylfaen" w:cs="Sylfaen"/>
          <w:lang w:val="ka-GE"/>
        </w:rPr>
        <w:t>შემოსავალმა</w:t>
      </w:r>
      <w:r w:rsidR="008F40D8">
        <w:rPr>
          <w:rFonts w:ascii="Sylfaen" w:hAnsi="Sylfaen" w:cs="Sylfaen"/>
          <w:lang w:val="ka-GE"/>
        </w:rPr>
        <w:t xml:space="preserve"> </w:t>
      </w:r>
      <w:r w:rsidRPr="00FB769F">
        <w:rPr>
          <w:rFonts w:ascii="Sylfaen" w:hAnsi="Sylfaen" w:cs="Sylfaen"/>
          <w:lang w:val="ka-GE"/>
        </w:rPr>
        <w:t>კი</w:t>
      </w:r>
      <w:r w:rsidR="008F40D8">
        <w:rPr>
          <w:rFonts w:ascii="Sylfaen" w:hAnsi="Sylfaen" w:cs="Sylfaen"/>
          <w:lang w:val="ka-GE"/>
        </w:rPr>
        <w:t xml:space="preserve"> </w:t>
      </w:r>
      <w:r w:rsidRPr="00FB769F">
        <w:rPr>
          <w:rFonts w:ascii="Sylfaen" w:hAnsi="Sylfaen" w:cs="Sylfaen"/>
          <w:lang w:val="ka-GE"/>
        </w:rPr>
        <w:t>შეადგინა</w:t>
      </w:r>
      <w:r w:rsidR="008F40D8">
        <w:rPr>
          <w:rFonts w:ascii="Sylfaen" w:hAnsi="Sylfaen" w:cs="Sylfaen"/>
          <w:lang w:val="ka-GE"/>
        </w:rPr>
        <w:t xml:space="preserve"> </w:t>
      </w:r>
      <w:r w:rsidR="00BB571A">
        <w:rPr>
          <w:rFonts w:ascii="Sylfaen" w:hAnsi="Sylfaen"/>
          <w:lang w:val="ka-GE"/>
        </w:rPr>
        <w:t>4171,62</w:t>
      </w:r>
      <w:r w:rsidR="008F40D8">
        <w:rPr>
          <w:rFonts w:ascii="Sylfaen" w:hAnsi="Sylfaen"/>
          <w:lang w:val="ka-GE"/>
        </w:rPr>
        <w:t xml:space="preserve"> </w:t>
      </w:r>
      <w:r w:rsidRPr="00FB769F">
        <w:rPr>
          <w:rFonts w:ascii="Sylfaen" w:hAnsi="Sylfaen" w:cs="Sylfaen"/>
          <w:lang w:val="ka-GE"/>
        </w:rPr>
        <w:t>ათ</w:t>
      </w:r>
      <w:r w:rsidR="00805192">
        <w:rPr>
          <w:rFonts w:ascii="Sylfaen" w:hAnsi="Sylfaen" w:cs="Sylfaen"/>
          <w:lang w:val="ka-GE"/>
        </w:rPr>
        <w:t>.</w:t>
      </w:r>
      <w:r w:rsidRPr="00FB769F">
        <w:rPr>
          <w:rFonts w:ascii="Sylfaen" w:hAnsi="Sylfaen" w:cs="Sylfaen"/>
          <w:lang w:val="ka-GE"/>
        </w:rPr>
        <w:t>ლარი</w:t>
      </w:r>
      <w:r w:rsidR="000D5036">
        <w:rPr>
          <w:rFonts w:ascii="Sylfaen" w:hAnsi="Sylfaen" w:cs="Sylfaen"/>
          <w:lang w:val="ka-GE"/>
        </w:rPr>
        <w:t>.</w:t>
      </w:r>
    </w:p>
    <w:tbl>
      <w:tblPr>
        <w:tblW w:w="5000" w:type="pct"/>
        <w:tblLayout w:type="fixed"/>
        <w:tblLook w:val="04A0" w:firstRow="1" w:lastRow="0" w:firstColumn="1" w:lastColumn="0" w:noHBand="0" w:noVBand="1"/>
      </w:tblPr>
      <w:tblGrid>
        <w:gridCol w:w="3051"/>
        <w:gridCol w:w="992"/>
        <w:gridCol w:w="989"/>
        <w:gridCol w:w="991"/>
        <w:gridCol w:w="901"/>
        <w:gridCol w:w="991"/>
        <w:gridCol w:w="991"/>
        <w:gridCol w:w="889"/>
      </w:tblGrid>
      <w:tr w:rsidR="00BE6DA4" w:rsidRPr="00BE6DA4" w:rsidTr="00A64803">
        <w:trPr>
          <w:trHeight w:val="360"/>
          <w:tblHeader/>
        </w:trPr>
        <w:tc>
          <w:tcPr>
            <w:tcW w:w="155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6DA4" w:rsidRPr="00BE6DA4" w:rsidRDefault="00BE6DA4" w:rsidP="00BE6DA4">
            <w:pPr>
              <w:spacing w:line="240" w:lineRule="auto"/>
              <w:jc w:val="center"/>
              <w:rPr>
                <w:rFonts w:ascii="LitNusx" w:eastAsia="Times New Roman" w:hAnsi="LitNusx" w:cs="Calibri"/>
                <w:bCs/>
                <w:sz w:val="16"/>
                <w:szCs w:val="16"/>
              </w:rPr>
            </w:pPr>
            <w:r w:rsidRPr="00BE6DA4">
              <w:rPr>
                <w:rFonts w:ascii="Sylfaen" w:eastAsia="Times New Roman" w:hAnsi="Sylfaen" w:cs="Sylfaen"/>
                <w:bCs/>
                <w:sz w:val="16"/>
                <w:szCs w:val="16"/>
              </w:rPr>
              <w:t>დასახელება</w:t>
            </w:r>
          </w:p>
        </w:tc>
        <w:tc>
          <w:tcPr>
            <w:tcW w:w="1517" w:type="pct"/>
            <w:gridSpan w:val="3"/>
            <w:tcBorders>
              <w:top w:val="single" w:sz="8" w:space="0" w:color="auto"/>
              <w:left w:val="nil"/>
              <w:bottom w:val="single" w:sz="4" w:space="0" w:color="auto"/>
              <w:right w:val="single" w:sz="8" w:space="0" w:color="000000"/>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2021 წლის 3 თვის გეგმა</w:t>
            </w:r>
          </w:p>
        </w:tc>
        <w:tc>
          <w:tcPr>
            <w:tcW w:w="1472" w:type="pct"/>
            <w:gridSpan w:val="3"/>
            <w:tcBorders>
              <w:top w:val="single" w:sz="8" w:space="0" w:color="auto"/>
              <w:left w:val="nil"/>
              <w:bottom w:val="single" w:sz="4" w:space="0" w:color="auto"/>
              <w:right w:val="single" w:sz="8" w:space="0" w:color="000000"/>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xml:space="preserve">2021 წლის 3 თვის ფაქტი </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Arial" w:eastAsia="Times New Roman" w:hAnsi="Arial" w:cs="Arial"/>
                <w:sz w:val="16"/>
                <w:szCs w:val="16"/>
              </w:rPr>
            </w:pPr>
            <w:r w:rsidRPr="00BE6DA4">
              <w:rPr>
                <w:rFonts w:ascii="Sylfaen" w:eastAsia="Times New Roman" w:hAnsi="Sylfaen" w:cs="Sylfaen"/>
                <w:sz w:val="16"/>
                <w:szCs w:val="16"/>
              </w:rPr>
              <w:t>შესრულების</w:t>
            </w:r>
            <w:r w:rsidRPr="00BE6DA4">
              <w:rPr>
                <w:rFonts w:ascii="Arial" w:eastAsia="Times New Roman" w:hAnsi="Arial" w:cs="Arial"/>
                <w:sz w:val="16"/>
                <w:szCs w:val="16"/>
              </w:rPr>
              <w:t xml:space="preserve"> </w:t>
            </w:r>
            <w:r w:rsidRPr="00BE6DA4">
              <w:rPr>
                <w:rFonts w:ascii="Sylfaen" w:eastAsia="Times New Roman" w:hAnsi="Sylfaen" w:cs="Sylfaen"/>
                <w:sz w:val="16"/>
                <w:szCs w:val="16"/>
              </w:rPr>
              <w:t>პროცენტული</w:t>
            </w:r>
            <w:r w:rsidRPr="00BE6DA4">
              <w:rPr>
                <w:rFonts w:ascii="Arial" w:eastAsia="Times New Roman" w:hAnsi="Arial" w:cs="Arial"/>
                <w:sz w:val="16"/>
                <w:szCs w:val="16"/>
              </w:rPr>
              <w:t xml:space="preserve"> </w:t>
            </w:r>
            <w:r w:rsidRPr="00BE6DA4">
              <w:rPr>
                <w:rFonts w:ascii="Sylfaen" w:eastAsia="Times New Roman" w:hAnsi="Sylfaen" w:cs="Sylfaen"/>
                <w:sz w:val="16"/>
                <w:szCs w:val="16"/>
              </w:rPr>
              <w:t>მაჩვენებელი</w:t>
            </w:r>
          </w:p>
        </w:tc>
      </w:tr>
      <w:tr w:rsidR="00BE6DA4" w:rsidRPr="00BE6DA4" w:rsidTr="00A64803">
        <w:trPr>
          <w:trHeight w:val="360"/>
          <w:tblHeader/>
        </w:trPr>
        <w:tc>
          <w:tcPr>
            <w:tcW w:w="1557"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E6DA4" w:rsidRPr="00BE6DA4" w:rsidRDefault="00BE6DA4" w:rsidP="00BE6DA4">
            <w:pPr>
              <w:spacing w:line="240" w:lineRule="auto"/>
              <w:rPr>
                <w:rFonts w:ascii="LitNusx" w:eastAsia="Times New Roman" w:hAnsi="LitNusx" w:cs="Calibri"/>
                <w:bCs/>
                <w:sz w:val="16"/>
                <w:szCs w:val="16"/>
              </w:rPr>
            </w:pPr>
          </w:p>
        </w:tc>
        <w:tc>
          <w:tcPr>
            <w:tcW w:w="506" w:type="pct"/>
            <w:vMerge w:val="restart"/>
            <w:tcBorders>
              <w:top w:val="nil"/>
              <w:left w:val="single" w:sz="8" w:space="0" w:color="auto"/>
              <w:bottom w:val="single" w:sz="8" w:space="0" w:color="000000"/>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სულ</w:t>
            </w:r>
          </w:p>
        </w:tc>
        <w:tc>
          <w:tcPr>
            <w:tcW w:w="1011" w:type="pct"/>
            <w:gridSpan w:val="2"/>
            <w:tcBorders>
              <w:top w:val="single" w:sz="4" w:space="0" w:color="auto"/>
              <w:left w:val="nil"/>
              <w:bottom w:val="single" w:sz="4" w:space="0" w:color="auto"/>
              <w:right w:val="single" w:sz="8" w:space="0" w:color="000000"/>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მათ შორის</w:t>
            </w:r>
          </w:p>
        </w:tc>
        <w:tc>
          <w:tcPr>
            <w:tcW w:w="460" w:type="pct"/>
            <w:vMerge w:val="restart"/>
            <w:tcBorders>
              <w:top w:val="nil"/>
              <w:left w:val="single" w:sz="8" w:space="0" w:color="auto"/>
              <w:bottom w:val="single" w:sz="8" w:space="0" w:color="000000"/>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სულ</w:t>
            </w:r>
          </w:p>
        </w:tc>
        <w:tc>
          <w:tcPr>
            <w:tcW w:w="1012" w:type="pct"/>
            <w:gridSpan w:val="2"/>
            <w:tcBorders>
              <w:top w:val="single" w:sz="4" w:space="0" w:color="auto"/>
              <w:left w:val="nil"/>
              <w:bottom w:val="single" w:sz="4" w:space="0" w:color="auto"/>
              <w:right w:val="single" w:sz="8" w:space="0" w:color="000000"/>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მათ შორის</w:t>
            </w:r>
          </w:p>
        </w:tc>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6DA4" w:rsidRPr="00BE6DA4" w:rsidRDefault="00BE6DA4" w:rsidP="00BE6DA4">
            <w:pPr>
              <w:spacing w:line="240" w:lineRule="auto"/>
              <w:rPr>
                <w:rFonts w:ascii="Arial" w:eastAsia="Times New Roman" w:hAnsi="Arial" w:cs="Arial"/>
                <w:sz w:val="16"/>
                <w:szCs w:val="16"/>
              </w:rPr>
            </w:pPr>
          </w:p>
        </w:tc>
      </w:tr>
      <w:tr w:rsidR="00BE6DA4" w:rsidRPr="00BE6DA4" w:rsidTr="00A64803">
        <w:trPr>
          <w:trHeight w:val="2010"/>
          <w:tblHeader/>
        </w:trPr>
        <w:tc>
          <w:tcPr>
            <w:tcW w:w="1557"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E6DA4" w:rsidRPr="00BE6DA4" w:rsidRDefault="00BE6DA4" w:rsidP="00BE6DA4">
            <w:pPr>
              <w:spacing w:line="240" w:lineRule="auto"/>
              <w:rPr>
                <w:rFonts w:ascii="LitNusx" w:eastAsia="Times New Roman" w:hAnsi="LitNusx" w:cs="Calibri"/>
                <w:bCs/>
                <w:sz w:val="16"/>
                <w:szCs w:val="16"/>
              </w:rPr>
            </w:pPr>
          </w:p>
        </w:tc>
        <w:tc>
          <w:tcPr>
            <w:tcW w:w="506" w:type="pct"/>
            <w:vMerge/>
            <w:tcBorders>
              <w:top w:val="nil"/>
              <w:left w:val="single" w:sz="8" w:space="0" w:color="auto"/>
              <w:bottom w:val="single" w:sz="8" w:space="0" w:color="000000"/>
              <w:right w:val="single" w:sz="4" w:space="0" w:color="auto"/>
            </w:tcBorders>
            <w:shd w:val="clear" w:color="auto" w:fill="auto"/>
            <w:vAlign w:val="center"/>
            <w:hideMark/>
          </w:tcPr>
          <w:p w:rsidR="00BE6DA4" w:rsidRPr="00BE6DA4" w:rsidRDefault="00BE6DA4" w:rsidP="00BE6DA4">
            <w:pPr>
              <w:spacing w:line="240" w:lineRule="auto"/>
              <w:rPr>
                <w:rFonts w:ascii="Sylfaen" w:eastAsia="Times New Roman" w:hAnsi="Sylfaen" w:cs="Calibri"/>
                <w:bCs/>
                <w:sz w:val="16"/>
                <w:szCs w:val="16"/>
              </w:rPr>
            </w:pPr>
          </w:p>
        </w:tc>
        <w:tc>
          <w:tcPr>
            <w:tcW w:w="505" w:type="pct"/>
            <w:tcBorders>
              <w:top w:val="nil"/>
              <w:left w:val="nil"/>
              <w:bottom w:val="single" w:sz="8"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06" w:type="pct"/>
            <w:tcBorders>
              <w:top w:val="nil"/>
              <w:left w:val="nil"/>
              <w:bottom w:val="single" w:sz="8"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საკუთარი შემოსავლები</w:t>
            </w:r>
          </w:p>
        </w:tc>
        <w:tc>
          <w:tcPr>
            <w:tcW w:w="460" w:type="pct"/>
            <w:vMerge/>
            <w:tcBorders>
              <w:top w:val="nil"/>
              <w:left w:val="single" w:sz="8" w:space="0" w:color="auto"/>
              <w:bottom w:val="single" w:sz="8" w:space="0" w:color="000000"/>
              <w:right w:val="single" w:sz="4" w:space="0" w:color="auto"/>
            </w:tcBorders>
            <w:shd w:val="clear" w:color="auto" w:fill="auto"/>
            <w:vAlign w:val="center"/>
            <w:hideMark/>
          </w:tcPr>
          <w:p w:rsidR="00BE6DA4" w:rsidRPr="00BE6DA4" w:rsidRDefault="00BE6DA4" w:rsidP="00BE6DA4">
            <w:pPr>
              <w:spacing w:line="240" w:lineRule="auto"/>
              <w:rPr>
                <w:rFonts w:ascii="Sylfaen" w:eastAsia="Times New Roman" w:hAnsi="Sylfaen" w:cs="Calibri"/>
                <w:bCs/>
                <w:sz w:val="16"/>
                <w:szCs w:val="16"/>
              </w:rPr>
            </w:pPr>
          </w:p>
        </w:tc>
        <w:tc>
          <w:tcPr>
            <w:tcW w:w="506" w:type="pct"/>
            <w:tcBorders>
              <w:top w:val="nil"/>
              <w:left w:val="nil"/>
              <w:bottom w:val="single" w:sz="8"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06" w:type="pct"/>
            <w:tcBorders>
              <w:top w:val="nil"/>
              <w:left w:val="nil"/>
              <w:bottom w:val="single" w:sz="8"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საკუთარი შემოსავლები</w:t>
            </w:r>
          </w:p>
        </w:tc>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6DA4" w:rsidRPr="00BE6DA4" w:rsidRDefault="00BE6DA4" w:rsidP="00BE6DA4">
            <w:pPr>
              <w:spacing w:line="240" w:lineRule="auto"/>
              <w:rPr>
                <w:rFonts w:ascii="Arial" w:eastAsia="Times New Roman" w:hAnsi="Arial" w:cs="Arial"/>
                <w:sz w:val="16"/>
                <w:szCs w:val="16"/>
              </w:rPr>
            </w:pPr>
          </w:p>
        </w:tc>
      </w:tr>
      <w:tr w:rsidR="00BE6DA4" w:rsidRPr="00BE6DA4" w:rsidTr="00A64803">
        <w:trPr>
          <w:trHeight w:val="42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შემოსულობები</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E6DA4" w:rsidRPr="00BE6DA4" w:rsidRDefault="00BE6DA4" w:rsidP="00EF68A6">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3,914.</w:t>
            </w:r>
            <w:r w:rsidR="00EF68A6">
              <w:rPr>
                <w:rFonts w:ascii="Sylfaen" w:eastAsia="Times New Roman" w:hAnsi="Sylfaen" w:cs="Calibri"/>
                <w:bCs/>
                <w:sz w:val="16"/>
                <w:szCs w:val="16"/>
              </w:rPr>
              <w:t>37</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single" w:sz="4" w:space="0" w:color="auto"/>
              <w:left w:val="nil"/>
              <w:bottom w:val="single" w:sz="4" w:space="0" w:color="auto"/>
              <w:right w:val="single" w:sz="8" w:space="0" w:color="auto"/>
            </w:tcBorders>
            <w:shd w:val="clear" w:color="auto" w:fill="auto"/>
            <w:vAlign w:val="center"/>
            <w:hideMark/>
          </w:tcPr>
          <w:p w:rsidR="00BE6DA4" w:rsidRPr="00BE6DA4" w:rsidRDefault="00BE6DA4" w:rsidP="00EF68A6">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3,914.3</w:t>
            </w:r>
            <w:r w:rsidR="00EF68A6">
              <w:rPr>
                <w:rFonts w:ascii="Sylfaen" w:eastAsia="Times New Roman" w:hAnsi="Sylfaen" w:cs="Calibri"/>
                <w:bCs/>
                <w:sz w:val="16"/>
                <w:szCs w:val="16"/>
              </w:rPr>
              <w:t>7</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4,171.62</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16.01</w:t>
            </w:r>
          </w:p>
        </w:tc>
        <w:tc>
          <w:tcPr>
            <w:tcW w:w="506" w:type="pct"/>
            <w:tcBorders>
              <w:top w:val="single" w:sz="4" w:space="0" w:color="auto"/>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4,155.61</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106.57</w:t>
            </w:r>
          </w:p>
        </w:tc>
      </w:tr>
      <w:tr w:rsidR="00BE6DA4" w:rsidRPr="00BE6DA4" w:rsidTr="00A64803">
        <w:trPr>
          <w:trHeight w:val="405"/>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rPr>
                <w:rFonts w:ascii="Sylfaen" w:eastAsia="Times New Roman" w:hAnsi="Sylfaen" w:cs="Calibri"/>
                <w:bCs/>
                <w:sz w:val="16"/>
                <w:szCs w:val="16"/>
              </w:rPr>
            </w:pPr>
            <w:r w:rsidRPr="00BE6DA4">
              <w:rPr>
                <w:rFonts w:ascii="Sylfaen" w:eastAsia="Times New Roman" w:hAnsi="Sylfaen" w:cs="Calibri"/>
                <w:bCs/>
                <w:sz w:val="16"/>
                <w:szCs w:val="16"/>
              </w:rPr>
              <w:t>შემოსავლები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3,864.37</w:t>
            </w:r>
          </w:p>
        </w:tc>
        <w:tc>
          <w:tcPr>
            <w:tcW w:w="505"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3,864.37</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4,110.71</w:t>
            </w:r>
          </w:p>
        </w:tc>
        <w:tc>
          <w:tcPr>
            <w:tcW w:w="506"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16.01</w:t>
            </w:r>
          </w:p>
        </w:tc>
        <w:tc>
          <w:tcPr>
            <w:tcW w:w="506" w:type="pct"/>
            <w:tcBorders>
              <w:top w:val="nil"/>
              <w:left w:val="nil"/>
              <w:bottom w:val="single" w:sz="4" w:space="0" w:color="auto"/>
              <w:right w:val="single" w:sz="8"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4,094.70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106.37</w:t>
            </w:r>
          </w:p>
        </w:tc>
      </w:tr>
      <w:tr w:rsidR="00BE6DA4" w:rsidRPr="00BE6DA4" w:rsidTr="00A64803">
        <w:trPr>
          <w:trHeight w:val="395"/>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rPr>
                <w:rFonts w:ascii="Sylfaen" w:eastAsia="Times New Roman" w:hAnsi="Sylfaen" w:cs="Calibri"/>
                <w:bCs/>
                <w:sz w:val="16"/>
                <w:szCs w:val="16"/>
              </w:rPr>
            </w:pPr>
            <w:r w:rsidRPr="00BE6DA4">
              <w:rPr>
                <w:rFonts w:ascii="Sylfaen" w:eastAsia="Times New Roman" w:hAnsi="Sylfaen" w:cs="Calibri"/>
                <w:bCs/>
                <w:sz w:val="16"/>
                <w:szCs w:val="16"/>
              </w:rPr>
              <w:t>არაფინანსური აქტივების კლება</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50.0</w:t>
            </w:r>
          </w:p>
        </w:tc>
        <w:tc>
          <w:tcPr>
            <w:tcW w:w="505"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60.92</w:t>
            </w:r>
          </w:p>
        </w:tc>
        <w:tc>
          <w:tcPr>
            <w:tcW w:w="506"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60.92</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121.83</w:t>
            </w:r>
          </w:p>
        </w:tc>
      </w:tr>
      <w:tr w:rsidR="00BE6DA4" w:rsidRPr="00BE6DA4" w:rsidTr="00A64803">
        <w:trPr>
          <w:trHeight w:val="405"/>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შემოსავლები</w:t>
            </w:r>
          </w:p>
        </w:tc>
        <w:tc>
          <w:tcPr>
            <w:tcW w:w="506"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3,864.4</w:t>
            </w:r>
          </w:p>
        </w:tc>
        <w:tc>
          <w:tcPr>
            <w:tcW w:w="505"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3,864.4</w:t>
            </w:r>
          </w:p>
        </w:tc>
        <w:tc>
          <w:tcPr>
            <w:tcW w:w="460"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4,110.71</w:t>
            </w:r>
          </w:p>
        </w:tc>
        <w:tc>
          <w:tcPr>
            <w:tcW w:w="506" w:type="pct"/>
            <w:tcBorders>
              <w:top w:val="nil"/>
              <w:left w:val="nil"/>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16.01</w:t>
            </w:r>
          </w:p>
        </w:tc>
        <w:tc>
          <w:tcPr>
            <w:tcW w:w="506" w:type="pct"/>
            <w:tcBorders>
              <w:top w:val="nil"/>
              <w:left w:val="nil"/>
              <w:bottom w:val="single" w:sz="4" w:space="0" w:color="auto"/>
              <w:right w:val="single" w:sz="8"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4,094.70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106.37</w:t>
            </w: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100" w:firstLine="160"/>
              <w:rPr>
                <w:rFonts w:ascii="Sylfaen" w:eastAsia="Times New Roman" w:hAnsi="Sylfaen" w:cs="Calibri"/>
                <w:bCs/>
                <w:sz w:val="16"/>
                <w:szCs w:val="16"/>
              </w:rPr>
            </w:pPr>
            <w:r w:rsidRPr="00BE6DA4">
              <w:rPr>
                <w:rFonts w:ascii="Sylfaen" w:eastAsia="Times New Roman" w:hAnsi="Sylfaen" w:cs="Calibri"/>
                <w:bCs/>
                <w:sz w:val="16"/>
                <w:szCs w:val="16"/>
              </w:rPr>
              <w:t>გადასახადები</w:t>
            </w:r>
          </w:p>
        </w:tc>
        <w:tc>
          <w:tcPr>
            <w:tcW w:w="506" w:type="pct"/>
            <w:tcBorders>
              <w:top w:val="nil"/>
              <w:left w:val="single" w:sz="8" w:space="0" w:color="auto"/>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3,366.8</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3,366.8</w:t>
            </w:r>
          </w:p>
        </w:tc>
        <w:tc>
          <w:tcPr>
            <w:tcW w:w="460" w:type="pct"/>
            <w:tcBorders>
              <w:top w:val="nil"/>
              <w:left w:val="single" w:sz="8" w:space="0" w:color="auto"/>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3,379.22</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3,379.22</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100.37</w:t>
            </w:r>
          </w:p>
        </w:tc>
      </w:tr>
      <w:tr w:rsidR="00BE6DA4" w:rsidRPr="00BE6DA4" w:rsidTr="00A64803">
        <w:trPr>
          <w:trHeight w:val="431"/>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დამატებული ღირებულების გადასახადი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3,230.8</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3,230.8</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3,249.72</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3,249.72</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100.58</w:t>
            </w: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ქონების გადასახადი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136.0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136.0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129.51</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129.51</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95.23</w:t>
            </w:r>
          </w:p>
        </w:tc>
      </w:tr>
      <w:tr w:rsidR="00BE6DA4" w:rsidRPr="00BE6DA4" w:rsidTr="00A64803">
        <w:trPr>
          <w:trHeight w:val="72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bCs/>
                <w:sz w:val="16"/>
                <w:szCs w:val="16"/>
              </w:rPr>
            </w:pPr>
            <w:r w:rsidRPr="00BE6DA4">
              <w:rPr>
                <w:rFonts w:ascii="Sylfaen" w:eastAsia="Times New Roman" w:hAnsi="Sylfaen" w:cs="Calibri"/>
                <w:bCs/>
                <w:sz w:val="16"/>
                <w:szCs w:val="16"/>
              </w:rPr>
              <w:t xml:space="preserve">საქართველოს საწარმოთა ქონებაზე (გარდა მიწისა)        </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65.0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65.0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40.74</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40.74</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62.67</w:t>
            </w:r>
          </w:p>
        </w:tc>
      </w:tr>
      <w:tr w:rsidR="00BE6DA4" w:rsidRPr="00BE6DA4" w:rsidTr="00A64803">
        <w:trPr>
          <w:trHeight w:val="296"/>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bCs/>
                <w:sz w:val="16"/>
                <w:szCs w:val="16"/>
              </w:rPr>
            </w:pPr>
            <w:r w:rsidRPr="00BE6DA4">
              <w:rPr>
                <w:rFonts w:ascii="Sylfaen" w:eastAsia="Times New Roman" w:hAnsi="Sylfaen" w:cs="Calibri"/>
                <w:bCs/>
                <w:sz w:val="16"/>
                <w:szCs w:val="16"/>
              </w:rPr>
              <w:t>უცხოურ საწარმოთა ქონებაზე (გარდა მიწისა)</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-0.11</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-0.11</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p>
        </w:tc>
      </w:tr>
      <w:tr w:rsidR="00BE6DA4" w:rsidRPr="00BE6DA4" w:rsidTr="00A64803">
        <w:trPr>
          <w:trHeight w:val="224"/>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bCs/>
                <w:sz w:val="16"/>
                <w:szCs w:val="16"/>
              </w:rPr>
            </w:pPr>
            <w:r w:rsidRPr="00BE6DA4">
              <w:rPr>
                <w:rFonts w:ascii="Sylfaen" w:eastAsia="Times New Roman" w:hAnsi="Sylfaen" w:cs="Calibri"/>
                <w:bCs/>
                <w:sz w:val="16"/>
                <w:szCs w:val="16"/>
              </w:rPr>
              <w:t>ფიზიკურ პირთა ქონებაზე (გარდა მიწისა)</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4.50</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4.50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150.01</w:t>
            </w:r>
          </w:p>
        </w:tc>
      </w:tr>
      <w:tr w:rsidR="00BE6DA4" w:rsidRPr="00BE6DA4" w:rsidTr="00A64803">
        <w:trPr>
          <w:trHeight w:val="548"/>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600" w:firstLine="960"/>
              <w:rPr>
                <w:rFonts w:ascii="Sylfaen" w:eastAsia="Times New Roman" w:hAnsi="Sylfaen" w:cs="Calibri"/>
                <w:bCs/>
                <w:sz w:val="16"/>
                <w:szCs w:val="16"/>
              </w:rPr>
            </w:pPr>
            <w:r w:rsidRPr="00BE6DA4">
              <w:rPr>
                <w:rFonts w:ascii="Sylfaen" w:eastAsia="Times New Roman" w:hAnsi="Sylfaen" w:cs="Calibri"/>
                <w:bCs/>
                <w:sz w:val="16"/>
                <w:szCs w:val="16"/>
              </w:rPr>
              <w:t>არაეკონომიკური საქმიანობისთვის გამოყენებულ უძრავ ქონებაზე</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3.0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3.0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4.50</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4.50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150.01</w:t>
            </w:r>
          </w:p>
        </w:tc>
      </w:tr>
      <w:tr w:rsidR="00BE6DA4" w:rsidRPr="00BE6DA4" w:rsidTr="00A64803">
        <w:trPr>
          <w:trHeight w:val="548"/>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bCs/>
                <w:sz w:val="16"/>
                <w:szCs w:val="16"/>
              </w:rPr>
            </w:pPr>
            <w:r w:rsidRPr="00BE6DA4">
              <w:rPr>
                <w:rFonts w:ascii="Sylfaen" w:eastAsia="Times New Roman" w:hAnsi="Sylfaen" w:cs="Calibri"/>
                <w:bCs/>
                <w:sz w:val="16"/>
                <w:szCs w:val="16"/>
              </w:rPr>
              <w:lastRenderedPageBreak/>
              <w:t xml:space="preserve">სასოფლო-სამეურნეო დანიშნულების მიწაზე                               </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34.0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34.0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46.18</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46.18</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135.82</w:t>
            </w:r>
          </w:p>
        </w:tc>
      </w:tr>
      <w:tr w:rsidR="00BE6DA4" w:rsidRPr="00BE6DA4" w:rsidTr="00A64803">
        <w:trPr>
          <w:trHeight w:val="269"/>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bCs/>
                <w:sz w:val="16"/>
                <w:szCs w:val="16"/>
              </w:rPr>
            </w:pPr>
            <w:r w:rsidRPr="00BE6DA4">
              <w:rPr>
                <w:rFonts w:ascii="Sylfaen" w:eastAsia="Times New Roman" w:hAnsi="Sylfaen" w:cs="Calibri"/>
                <w:bCs/>
                <w:sz w:val="16"/>
                <w:szCs w:val="16"/>
              </w:rPr>
              <w:t xml:space="preserve">არასასოფლო-სამეურნეო დანიშნულების მიწაზე                                           </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34.0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34.0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38.20</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38.20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112.36</w:t>
            </w: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100" w:firstLine="160"/>
              <w:rPr>
                <w:rFonts w:ascii="Sylfaen" w:eastAsia="Times New Roman" w:hAnsi="Sylfaen" w:cs="Calibri"/>
                <w:bCs/>
                <w:sz w:val="16"/>
                <w:szCs w:val="16"/>
              </w:rPr>
            </w:pPr>
            <w:r w:rsidRPr="00BE6DA4">
              <w:rPr>
                <w:rFonts w:ascii="Sylfaen" w:eastAsia="Times New Roman" w:hAnsi="Sylfaen" w:cs="Calibri"/>
                <w:bCs/>
                <w:sz w:val="16"/>
                <w:szCs w:val="16"/>
              </w:rPr>
              <w:t>გრანტები</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70.00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70.00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85.91</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16.01</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69.90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122.73</w:t>
            </w:r>
          </w:p>
        </w:tc>
      </w:tr>
      <w:tr w:rsidR="00BE6DA4" w:rsidRPr="00BE6DA4" w:rsidTr="00A64803">
        <w:trPr>
          <w:trHeight w:val="251"/>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სახელმწიფო ბიუჯეტიდან გამოყოფილი ტრანსფერი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70.00</w:t>
            </w:r>
          </w:p>
        </w:tc>
        <w:tc>
          <w:tcPr>
            <w:tcW w:w="505"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single" w:sz="4"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70.00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85.91</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16.01</w:t>
            </w:r>
          </w:p>
        </w:tc>
        <w:tc>
          <w:tcPr>
            <w:tcW w:w="506" w:type="pct"/>
            <w:tcBorders>
              <w:top w:val="nil"/>
              <w:left w:val="single" w:sz="4"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69.90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122.73</w:t>
            </w:r>
          </w:p>
        </w:tc>
      </w:tr>
      <w:tr w:rsidR="00BE6DA4" w:rsidRPr="00BE6DA4" w:rsidTr="00A64803">
        <w:trPr>
          <w:trHeight w:val="215"/>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bCs/>
                <w:sz w:val="16"/>
                <w:szCs w:val="16"/>
              </w:rPr>
            </w:pPr>
            <w:r w:rsidRPr="00BE6DA4">
              <w:rPr>
                <w:rFonts w:ascii="Sylfaen" w:eastAsia="Times New Roman" w:hAnsi="Sylfaen" w:cs="Calibri"/>
                <w:bCs/>
                <w:sz w:val="16"/>
                <w:szCs w:val="16"/>
              </w:rPr>
              <w:t>ბიუჯეტით გათვალისწინებული ტრანსფერები</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70.00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70.00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69.90</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69.90</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99.86</w:t>
            </w:r>
          </w:p>
        </w:tc>
      </w:tr>
      <w:tr w:rsidR="00BE6DA4" w:rsidRPr="00BE6DA4" w:rsidTr="00A64803">
        <w:trPr>
          <w:trHeight w:val="521"/>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500" w:firstLine="800"/>
              <w:rPr>
                <w:rFonts w:ascii="Sylfaen" w:eastAsia="Times New Roman" w:hAnsi="Sylfaen" w:cs="Calibri"/>
                <w:sz w:val="16"/>
                <w:szCs w:val="16"/>
              </w:rPr>
            </w:pPr>
            <w:r w:rsidRPr="00BE6DA4">
              <w:rPr>
                <w:rFonts w:ascii="Sylfaen" w:eastAsia="Times New Roman" w:hAnsi="Sylfaen" w:cs="Calibri"/>
                <w:sz w:val="16"/>
                <w:szCs w:val="16"/>
              </w:rPr>
              <w:t>მიზნობრივი ტრანსფერი დელეგირებული უფლებამოსილების განსახორციელებლად</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70.00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70.00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69.90</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69.90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99.86</w:t>
            </w: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rPr>
                <w:rFonts w:ascii="Sylfaen" w:eastAsia="Times New Roman" w:hAnsi="Sylfaen" w:cs="Calibri"/>
                <w:bCs/>
                <w:sz w:val="16"/>
                <w:szCs w:val="16"/>
              </w:rPr>
            </w:pPr>
            <w:r w:rsidRPr="00BE6DA4">
              <w:rPr>
                <w:rFonts w:ascii="Sylfaen" w:eastAsia="Times New Roman" w:hAnsi="Sylfaen" w:cs="Calibri"/>
                <w:bCs/>
                <w:sz w:val="16"/>
                <w:szCs w:val="16"/>
              </w:rPr>
              <w:t xml:space="preserve">     სხვა ტრანსფერები</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16.01</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16.01</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100" w:firstLine="160"/>
              <w:rPr>
                <w:rFonts w:ascii="Sylfaen" w:eastAsia="Times New Roman" w:hAnsi="Sylfaen" w:cs="Calibri"/>
                <w:bCs/>
                <w:sz w:val="16"/>
                <w:szCs w:val="16"/>
              </w:rPr>
            </w:pPr>
            <w:r w:rsidRPr="00BE6DA4">
              <w:rPr>
                <w:rFonts w:ascii="Sylfaen" w:eastAsia="Times New Roman" w:hAnsi="Sylfaen" w:cs="Calibri"/>
                <w:bCs/>
                <w:sz w:val="16"/>
                <w:szCs w:val="16"/>
              </w:rPr>
              <w:t>სხვა შემოსავლები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427.6</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427.55</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645.57</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645.57</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150.99</w:t>
            </w:r>
          </w:p>
        </w:tc>
      </w:tr>
      <w:tr w:rsidR="00BE6DA4" w:rsidRPr="00BE6DA4" w:rsidTr="00A64803">
        <w:trPr>
          <w:trHeight w:val="278"/>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შემოსავლები საკუთრებიდან</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192.0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192.0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298.08</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298.08</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155.25</w:t>
            </w: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300" w:firstLine="480"/>
              <w:rPr>
                <w:rFonts w:ascii="Sylfaen" w:eastAsia="Times New Roman" w:hAnsi="Sylfaen" w:cs="Calibri"/>
                <w:bCs/>
                <w:sz w:val="16"/>
                <w:szCs w:val="16"/>
              </w:rPr>
            </w:pPr>
            <w:r w:rsidRPr="00BE6DA4">
              <w:rPr>
                <w:rFonts w:ascii="Sylfaen" w:eastAsia="Times New Roman" w:hAnsi="Sylfaen" w:cs="Calibri"/>
                <w:bCs/>
                <w:sz w:val="16"/>
                <w:szCs w:val="16"/>
              </w:rPr>
              <w:t>პროცენტები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100.0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100.0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182.13</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182.13</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182.13</w:t>
            </w: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300" w:firstLine="480"/>
              <w:rPr>
                <w:rFonts w:ascii="Sylfaen" w:eastAsia="Times New Roman" w:hAnsi="Sylfaen" w:cs="Calibri"/>
                <w:bCs/>
                <w:sz w:val="16"/>
                <w:szCs w:val="16"/>
              </w:rPr>
            </w:pPr>
            <w:r w:rsidRPr="00BE6DA4">
              <w:rPr>
                <w:rFonts w:ascii="Sylfaen" w:eastAsia="Times New Roman" w:hAnsi="Sylfaen" w:cs="Calibri"/>
                <w:bCs/>
                <w:sz w:val="16"/>
                <w:szCs w:val="16"/>
              </w:rPr>
              <w:t>რენტა</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92.0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92.0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115.95</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115.95</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126.03</w:t>
            </w:r>
          </w:p>
        </w:tc>
      </w:tr>
      <w:tr w:rsidR="00BE6DA4" w:rsidRPr="00BE6DA4" w:rsidTr="00A64803">
        <w:trPr>
          <w:trHeight w:val="404"/>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sz w:val="16"/>
                <w:szCs w:val="16"/>
              </w:rPr>
            </w:pPr>
            <w:r w:rsidRPr="00BE6DA4">
              <w:rPr>
                <w:rFonts w:ascii="Sylfaen" w:eastAsia="Times New Roman" w:hAnsi="Sylfaen" w:cs="Calibri"/>
                <w:sz w:val="16"/>
                <w:szCs w:val="16"/>
              </w:rPr>
              <w:t xml:space="preserve">მოსაკრებელი ბუნებრივი რესურსებით სარგებლობისათვის                     </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50.0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59.88</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59.88</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119.77</w:t>
            </w:r>
          </w:p>
        </w:tc>
      </w:tr>
      <w:tr w:rsidR="00BE6DA4" w:rsidRPr="00BE6DA4" w:rsidTr="00A64803">
        <w:trPr>
          <w:trHeight w:val="476"/>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sz w:val="16"/>
                <w:szCs w:val="16"/>
              </w:rPr>
            </w:pPr>
            <w:r w:rsidRPr="00BE6DA4">
              <w:rPr>
                <w:rFonts w:ascii="Sylfaen" w:eastAsia="Times New Roman" w:hAnsi="Sylfaen" w:cs="Calibri"/>
                <w:sz w:val="16"/>
                <w:szCs w:val="16"/>
              </w:rPr>
              <w:t>შემოსავალი მიწის იჯარიდან და მართვაში (უზურფრუქტი, ქირავნობა და სხვა) გადაცემიდან</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42.0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42.0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56.06</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56.06</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133.49</w:t>
            </w:r>
          </w:p>
        </w:tc>
      </w:tr>
      <w:tr w:rsidR="00BE6DA4" w:rsidRPr="00BE6DA4" w:rsidTr="00A64803">
        <w:trPr>
          <w:trHeight w:val="287"/>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საქონლისა და მომსახურების რეალიზაცია</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59.6</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59.6</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54.32</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54.32</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91.22</w:t>
            </w:r>
          </w:p>
        </w:tc>
      </w:tr>
      <w:tr w:rsidR="00BE6DA4" w:rsidRPr="00BE6DA4" w:rsidTr="00A64803">
        <w:trPr>
          <w:trHeight w:val="368"/>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300" w:firstLine="480"/>
              <w:rPr>
                <w:rFonts w:ascii="Sylfaen" w:eastAsia="Times New Roman" w:hAnsi="Sylfaen" w:cs="Calibri"/>
                <w:bCs/>
                <w:sz w:val="16"/>
                <w:szCs w:val="16"/>
              </w:rPr>
            </w:pPr>
            <w:r w:rsidRPr="00BE6DA4">
              <w:rPr>
                <w:rFonts w:ascii="Sylfaen" w:eastAsia="Times New Roman" w:hAnsi="Sylfaen" w:cs="Calibri"/>
                <w:bCs/>
                <w:sz w:val="16"/>
                <w:szCs w:val="16"/>
              </w:rPr>
              <w:t>ადმინისტრაციული მოსაკრებლები და გადასახდელები</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54.1</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54.1</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32.69</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32.69</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60.48</w:t>
            </w:r>
          </w:p>
        </w:tc>
      </w:tr>
      <w:tr w:rsidR="00BE6DA4" w:rsidRPr="00BE6DA4" w:rsidTr="00A64803">
        <w:trPr>
          <w:trHeight w:val="36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sz w:val="16"/>
                <w:szCs w:val="16"/>
              </w:rPr>
            </w:pPr>
            <w:r w:rsidRPr="00BE6DA4">
              <w:rPr>
                <w:rFonts w:ascii="Sylfaen" w:eastAsia="Times New Roman" w:hAnsi="Sylfaen" w:cs="Calibri"/>
                <w:sz w:val="16"/>
                <w:szCs w:val="16"/>
              </w:rPr>
              <w:t>სანებართვო მოსაკრებელი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4.0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4.0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5.45</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5.45</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136.25</w:t>
            </w:r>
          </w:p>
        </w:tc>
      </w:tr>
      <w:tr w:rsidR="00BE6DA4" w:rsidRPr="00BE6DA4" w:rsidTr="00A64803">
        <w:trPr>
          <w:trHeight w:val="521"/>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sz w:val="16"/>
                <w:szCs w:val="16"/>
              </w:rPr>
            </w:pPr>
            <w:r w:rsidRPr="00BE6DA4">
              <w:rPr>
                <w:rFonts w:ascii="Sylfaen" w:eastAsia="Times New Roman" w:hAnsi="Sylfaen" w:cs="Calibri"/>
                <w:sz w:val="16"/>
                <w:szCs w:val="16"/>
              </w:rPr>
              <w:t xml:space="preserve">საჯარო ინფორმაციის ასლის გადაღების მოსაკრებელი  </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0.050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0.05</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r>
      <w:tr w:rsidR="00BE6DA4" w:rsidRPr="00BE6DA4" w:rsidTr="00A64803">
        <w:trPr>
          <w:trHeight w:val="593"/>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sz w:val="16"/>
                <w:szCs w:val="16"/>
              </w:rPr>
            </w:pPr>
            <w:r w:rsidRPr="00BE6DA4">
              <w:rPr>
                <w:rFonts w:ascii="Sylfaen" w:eastAsia="Times New Roman" w:hAnsi="Sylfaen" w:cs="Calibri"/>
                <w:sz w:val="16"/>
                <w:szCs w:val="16"/>
              </w:rPr>
              <w:t xml:space="preserve">ადგილობრივი მოსაკრებელი დასახლებული ტერიტორიის დასუფთავებისათვის </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50.0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27.24</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27.24</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54.48</w:t>
            </w:r>
          </w:p>
        </w:tc>
      </w:tr>
      <w:tr w:rsidR="00BE6DA4" w:rsidRPr="00BE6DA4" w:rsidTr="00A64803">
        <w:trPr>
          <w:trHeight w:val="494"/>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300" w:firstLine="480"/>
              <w:rPr>
                <w:rFonts w:ascii="Sylfaen" w:eastAsia="Times New Roman" w:hAnsi="Sylfaen" w:cs="Calibri"/>
                <w:bCs/>
                <w:sz w:val="16"/>
                <w:szCs w:val="16"/>
              </w:rPr>
            </w:pPr>
            <w:r w:rsidRPr="00BE6DA4">
              <w:rPr>
                <w:rFonts w:ascii="Sylfaen" w:eastAsia="Times New Roman" w:hAnsi="Sylfaen" w:cs="Calibri"/>
                <w:bCs/>
                <w:sz w:val="16"/>
                <w:szCs w:val="16"/>
              </w:rPr>
              <w:t>არასაბაზრო წესით გაყიდული საქონელი და მომსახურება</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5.5</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5.5</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21.63</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21.63</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393.27</w:t>
            </w:r>
          </w:p>
        </w:tc>
      </w:tr>
      <w:tr w:rsidR="00BE6DA4" w:rsidRPr="00BE6DA4" w:rsidTr="00A64803">
        <w:trPr>
          <w:trHeight w:val="395"/>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400" w:firstLine="640"/>
              <w:rPr>
                <w:rFonts w:ascii="Sylfaen" w:eastAsia="Times New Roman" w:hAnsi="Sylfaen" w:cs="Calibri"/>
                <w:sz w:val="16"/>
                <w:szCs w:val="16"/>
              </w:rPr>
            </w:pPr>
            <w:r w:rsidRPr="00BE6DA4">
              <w:rPr>
                <w:rFonts w:ascii="Sylfaen" w:eastAsia="Times New Roman" w:hAnsi="Sylfaen" w:cs="Calibri"/>
                <w:sz w:val="16"/>
                <w:szCs w:val="16"/>
              </w:rPr>
              <w:t>შემოსავლები მომსახურების გაწევიდან</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5.5</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5.5</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21.63</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21.63</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393.27</w:t>
            </w:r>
          </w:p>
        </w:tc>
      </w:tr>
      <w:tr w:rsidR="00BE6DA4" w:rsidRPr="00BE6DA4" w:rsidTr="00A64803">
        <w:trPr>
          <w:trHeight w:val="287"/>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 xml:space="preserve">ჯარიმები, სანქციები და საურავები </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170.0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170.0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287.44</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287.44</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169.08</w:t>
            </w:r>
          </w:p>
        </w:tc>
      </w:tr>
      <w:tr w:rsidR="00BE6DA4" w:rsidRPr="00BE6DA4" w:rsidTr="00A64803">
        <w:trPr>
          <w:trHeight w:val="494"/>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შერეული და სხვა არაკლასიფიცირებული შემოსავლები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5.74</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5.74</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95.59</w:t>
            </w:r>
          </w:p>
        </w:tc>
      </w:tr>
      <w:tr w:rsidR="00BE6DA4" w:rsidRPr="00BE6DA4" w:rsidTr="00A64803">
        <w:trPr>
          <w:trHeight w:val="296"/>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არაფინანსური აქტივების კლება</w:t>
            </w:r>
          </w:p>
        </w:tc>
        <w:tc>
          <w:tcPr>
            <w:tcW w:w="506" w:type="pct"/>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50.0</w:t>
            </w:r>
          </w:p>
        </w:tc>
        <w:tc>
          <w:tcPr>
            <w:tcW w:w="505" w:type="pct"/>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noWrap/>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50.0</w:t>
            </w:r>
          </w:p>
        </w:tc>
        <w:tc>
          <w:tcPr>
            <w:tcW w:w="460" w:type="pct"/>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60.92</w:t>
            </w:r>
          </w:p>
        </w:tc>
        <w:tc>
          <w:tcPr>
            <w:tcW w:w="506" w:type="pct"/>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noWrap/>
            <w:vAlign w:val="bottom"/>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60.92</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121.83</w:t>
            </w:r>
          </w:p>
        </w:tc>
      </w:tr>
      <w:tr w:rsidR="00BE6DA4" w:rsidRPr="00BE6DA4" w:rsidTr="00A64803">
        <w:trPr>
          <w:trHeight w:val="390"/>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t>ძირითადი აქტივები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 </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p>
        </w:tc>
      </w:tr>
      <w:tr w:rsidR="00BE6DA4" w:rsidRPr="00BE6DA4" w:rsidTr="00A64803">
        <w:trPr>
          <w:trHeight w:val="341"/>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200" w:firstLine="320"/>
              <w:rPr>
                <w:rFonts w:ascii="Sylfaen" w:eastAsia="Times New Roman" w:hAnsi="Sylfaen" w:cs="Calibri"/>
                <w:bCs/>
                <w:sz w:val="16"/>
                <w:szCs w:val="16"/>
              </w:rPr>
            </w:pPr>
            <w:r w:rsidRPr="00BE6DA4">
              <w:rPr>
                <w:rFonts w:ascii="Sylfaen" w:eastAsia="Times New Roman" w:hAnsi="Sylfaen" w:cs="Calibri"/>
                <w:bCs/>
                <w:sz w:val="16"/>
                <w:szCs w:val="16"/>
              </w:rPr>
              <w:lastRenderedPageBreak/>
              <w:t>არაწარმოებული აქტივები</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50.0</w:t>
            </w:r>
          </w:p>
        </w:tc>
        <w:tc>
          <w:tcPr>
            <w:tcW w:w="505"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50.0</w:t>
            </w:r>
          </w:p>
        </w:tc>
        <w:tc>
          <w:tcPr>
            <w:tcW w:w="460"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60.92</w:t>
            </w:r>
          </w:p>
        </w:tc>
        <w:tc>
          <w:tcPr>
            <w:tcW w:w="506" w:type="pct"/>
            <w:tcBorders>
              <w:top w:val="nil"/>
              <w:left w:val="nil"/>
              <w:bottom w:val="single" w:sz="4" w:space="0" w:color="auto"/>
              <w:right w:val="single" w:sz="4"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60.92</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121.83</w:t>
            </w:r>
          </w:p>
        </w:tc>
      </w:tr>
      <w:tr w:rsidR="00BE6DA4" w:rsidRPr="00BE6DA4" w:rsidTr="00A64803">
        <w:trPr>
          <w:trHeight w:val="375"/>
        </w:trPr>
        <w:tc>
          <w:tcPr>
            <w:tcW w:w="1557" w:type="pct"/>
            <w:tcBorders>
              <w:top w:val="nil"/>
              <w:left w:val="single" w:sz="8" w:space="0" w:color="auto"/>
              <w:bottom w:val="single" w:sz="4" w:space="0" w:color="auto"/>
              <w:right w:val="single" w:sz="8" w:space="0" w:color="auto"/>
            </w:tcBorders>
            <w:shd w:val="clear" w:color="auto" w:fill="auto"/>
            <w:vAlign w:val="center"/>
            <w:hideMark/>
          </w:tcPr>
          <w:p w:rsidR="00BE6DA4" w:rsidRPr="00BE6DA4" w:rsidRDefault="00BE6DA4" w:rsidP="00BE6DA4">
            <w:pPr>
              <w:spacing w:line="240" w:lineRule="auto"/>
              <w:ind w:firstLineChars="300" w:firstLine="480"/>
              <w:rPr>
                <w:rFonts w:ascii="Sylfaen" w:eastAsia="Times New Roman" w:hAnsi="Sylfaen" w:cs="Calibri"/>
                <w:bCs/>
                <w:sz w:val="16"/>
                <w:szCs w:val="16"/>
              </w:rPr>
            </w:pPr>
            <w:r w:rsidRPr="00BE6DA4">
              <w:rPr>
                <w:rFonts w:ascii="Sylfaen" w:eastAsia="Times New Roman" w:hAnsi="Sylfaen" w:cs="Calibri"/>
                <w:bCs/>
                <w:sz w:val="16"/>
                <w:szCs w:val="16"/>
              </w:rPr>
              <w:t>მიწა</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50.0</w:t>
            </w:r>
          </w:p>
        </w:tc>
        <w:tc>
          <w:tcPr>
            <w:tcW w:w="505"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50.0</w:t>
            </w:r>
          </w:p>
        </w:tc>
        <w:tc>
          <w:tcPr>
            <w:tcW w:w="460"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60.92</w:t>
            </w:r>
          </w:p>
        </w:tc>
        <w:tc>
          <w:tcPr>
            <w:tcW w:w="506" w:type="pct"/>
            <w:tcBorders>
              <w:top w:val="nil"/>
              <w:left w:val="nil"/>
              <w:bottom w:val="single" w:sz="4" w:space="0" w:color="auto"/>
              <w:right w:val="single" w:sz="4"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 </w:t>
            </w:r>
          </w:p>
        </w:tc>
        <w:tc>
          <w:tcPr>
            <w:tcW w:w="506" w:type="pct"/>
            <w:tcBorders>
              <w:top w:val="nil"/>
              <w:left w:val="nil"/>
              <w:bottom w:val="single" w:sz="4" w:space="0" w:color="auto"/>
              <w:right w:val="single" w:sz="8" w:space="0" w:color="auto"/>
            </w:tcBorders>
            <w:shd w:val="clear" w:color="auto" w:fill="auto"/>
            <w:vAlign w:val="bottom"/>
            <w:hideMark/>
          </w:tcPr>
          <w:p w:rsidR="00BE6DA4" w:rsidRPr="00BE6DA4" w:rsidRDefault="00BE6DA4" w:rsidP="00BE6DA4">
            <w:pPr>
              <w:spacing w:line="240" w:lineRule="auto"/>
              <w:jc w:val="center"/>
              <w:rPr>
                <w:rFonts w:ascii="Sylfaen" w:eastAsia="Times New Roman" w:hAnsi="Sylfaen" w:cs="Calibri"/>
                <w:sz w:val="16"/>
                <w:szCs w:val="16"/>
              </w:rPr>
            </w:pPr>
            <w:r w:rsidRPr="00BE6DA4">
              <w:rPr>
                <w:rFonts w:ascii="Sylfaen" w:eastAsia="Times New Roman" w:hAnsi="Sylfaen" w:cs="Calibri"/>
                <w:sz w:val="16"/>
                <w:szCs w:val="16"/>
              </w:rPr>
              <w:t>60.92</w:t>
            </w:r>
          </w:p>
        </w:tc>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BE6DA4" w:rsidRPr="00BE6DA4" w:rsidRDefault="00BE6DA4" w:rsidP="00BE6DA4">
            <w:pPr>
              <w:spacing w:line="240" w:lineRule="auto"/>
              <w:jc w:val="center"/>
              <w:rPr>
                <w:rFonts w:ascii="Sylfaen" w:eastAsia="Times New Roman" w:hAnsi="Sylfaen" w:cs="Calibri"/>
                <w:bCs/>
                <w:sz w:val="16"/>
                <w:szCs w:val="16"/>
              </w:rPr>
            </w:pPr>
            <w:r w:rsidRPr="00BE6DA4">
              <w:rPr>
                <w:rFonts w:ascii="Sylfaen" w:eastAsia="Times New Roman" w:hAnsi="Sylfaen" w:cs="Calibri"/>
                <w:bCs/>
                <w:sz w:val="16"/>
                <w:szCs w:val="16"/>
              </w:rPr>
              <w:t>121.83</w:t>
            </w:r>
          </w:p>
        </w:tc>
      </w:tr>
    </w:tbl>
    <w:p w:rsidR="00BE6DA4" w:rsidRDefault="00BE6DA4" w:rsidP="00361E8B">
      <w:pPr>
        <w:jc w:val="both"/>
        <w:rPr>
          <w:rFonts w:ascii="Sylfaen" w:hAnsi="Sylfaen" w:cs="Sylfaen"/>
          <w:lang w:val="ka-GE"/>
        </w:rPr>
      </w:pPr>
    </w:p>
    <w:p w:rsidR="0018341D" w:rsidRPr="00650064" w:rsidRDefault="0018341D" w:rsidP="0018341D">
      <w:pPr>
        <w:jc w:val="both"/>
        <w:rPr>
          <w:rFonts w:ascii="Sylfaen" w:hAnsi="Sylfaen" w:cs="Sylfaen"/>
          <w:sz w:val="14"/>
          <w:lang w:val="ka-GE"/>
        </w:rPr>
      </w:pPr>
    </w:p>
    <w:p w:rsidR="009B3CCF" w:rsidRDefault="0018341D" w:rsidP="0018341D">
      <w:pPr>
        <w:jc w:val="both"/>
        <w:rPr>
          <w:rFonts w:ascii="Sylfaen" w:hAnsi="Sylfaen"/>
          <w:b/>
          <w:lang w:val="ka-GE"/>
        </w:rPr>
      </w:pPr>
      <w:r w:rsidRPr="00FB769F">
        <w:rPr>
          <w:rFonts w:ascii="Sylfaen" w:hAnsi="Sylfaen" w:cs="Sylfaen"/>
          <w:b/>
          <w:lang w:val="ka-GE"/>
        </w:rPr>
        <w:t>რაც</w:t>
      </w:r>
      <w:r w:rsidR="00A0053C">
        <w:rPr>
          <w:rFonts w:ascii="Sylfaen" w:hAnsi="Sylfaen" w:cs="Sylfaen"/>
          <w:b/>
          <w:lang w:val="ka-GE"/>
        </w:rPr>
        <w:t xml:space="preserve"> </w:t>
      </w:r>
      <w:r w:rsidRPr="00FB769F">
        <w:rPr>
          <w:rFonts w:ascii="Sylfaen" w:hAnsi="Sylfaen" w:cs="Sylfaen"/>
          <w:b/>
          <w:lang w:val="ka-GE"/>
        </w:rPr>
        <w:t>შეეხება</w:t>
      </w:r>
      <w:r w:rsidR="00A0053C">
        <w:rPr>
          <w:rFonts w:ascii="Sylfaen" w:hAnsi="Sylfaen" w:cs="Sylfaen"/>
          <w:b/>
          <w:lang w:val="ka-GE"/>
        </w:rPr>
        <w:t xml:space="preserve"> </w:t>
      </w:r>
      <w:r w:rsidR="00D71AAA">
        <w:rPr>
          <w:rFonts w:ascii="Sylfaen" w:hAnsi="Sylfaen"/>
          <w:b/>
          <w:lang w:val="ka-GE"/>
        </w:rPr>
        <w:t>პირველი</w:t>
      </w:r>
      <w:r w:rsidR="00A0053C">
        <w:rPr>
          <w:rFonts w:ascii="Sylfaen" w:hAnsi="Sylfaen"/>
          <w:b/>
          <w:lang w:val="ka-GE"/>
        </w:rPr>
        <w:t xml:space="preserve"> </w:t>
      </w:r>
      <w:r w:rsidR="00A53F0E">
        <w:rPr>
          <w:rFonts w:ascii="Sylfaen" w:hAnsi="Sylfaen"/>
          <w:b/>
          <w:lang w:val="ka-GE"/>
        </w:rPr>
        <w:t xml:space="preserve">კვარტლის </w:t>
      </w:r>
      <w:r w:rsidR="000D5036">
        <w:rPr>
          <w:rFonts w:ascii="Sylfaen" w:hAnsi="Sylfaen" w:cs="Sylfaen"/>
          <w:b/>
          <w:lang w:val="ka-GE"/>
        </w:rPr>
        <w:t>გადასახდელებს</w:t>
      </w:r>
      <w:r w:rsidR="00054DD9">
        <w:rPr>
          <w:rFonts w:ascii="Sylfaen" w:hAnsi="Sylfaen"/>
          <w:b/>
          <w:lang w:val="ka-GE"/>
        </w:rPr>
        <w:t>,</w:t>
      </w:r>
    </w:p>
    <w:p w:rsidR="00E2000B" w:rsidRDefault="00767D0A" w:rsidP="00767D0A">
      <w:pPr>
        <w:ind w:firstLine="720"/>
        <w:jc w:val="both"/>
        <w:rPr>
          <w:rFonts w:ascii="Sylfaen" w:hAnsi="Sylfaen"/>
          <w:lang w:val="ka-GE"/>
        </w:rPr>
      </w:pPr>
      <w:r>
        <w:rPr>
          <w:rFonts w:ascii="Sylfaen" w:hAnsi="Sylfaen"/>
          <w:lang w:val="ka-GE"/>
        </w:rPr>
        <w:t xml:space="preserve">გადასახდელების შესრულება ფუნქციონალური კლასიფიკაციის გათვალისწინებით: </w:t>
      </w:r>
      <w:r w:rsidRPr="00FB769F">
        <w:rPr>
          <w:rFonts w:ascii="Sylfaen" w:hAnsi="Sylfaen"/>
          <w:lang w:val="ka-GE"/>
        </w:rPr>
        <w:t xml:space="preserve">საერთო დანიშნულების სახელმწიფო მომსახურების </w:t>
      </w:r>
      <w:r>
        <w:rPr>
          <w:rFonts w:ascii="Sylfaen" w:hAnsi="Sylfaen"/>
          <w:lang w:val="ka-GE"/>
        </w:rPr>
        <w:t xml:space="preserve">გადასახდელების </w:t>
      </w:r>
      <w:r w:rsidRPr="00FB769F">
        <w:rPr>
          <w:rFonts w:ascii="Sylfaen" w:hAnsi="Sylfaen"/>
          <w:lang w:val="ka-GE"/>
        </w:rPr>
        <w:t xml:space="preserve">გეგმა შესრულდა </w:t>
      </w:r>
      <w:r w:rsidR="003A4A99">
        <w:rPr>
          <w:rFonts w:ascii="Sylfaen" w:hAnsi="Sylfaen"/>
          <w:lang w:val="ka-GE"/>
        </w:rPr>
        <w:t>92,50</w:t>
      </w:r>
      <w:r w:rsidRPr="00FB769F">
        <w:rPr>
          <w:rFonts w:ascii="Sylfaen" w:hAnsi="Sylfaen"/>
          <w:lang w:val="ka-GE"/>
        </w:rPr>
        <w:t>%-ით</w:t>
      </w:r>
      <w:r>
        <w:rPr>
          <w:rFonts w:ascii="Sylfaen" w:hAnsi="Sylfaen"/>
          <w:lang w:val="ka-GE"/>
        </w:rPr>
        <w:t xml:space="preserve">, გეგმით გათვალისწინებული იყო </w:t>
      </w:r>
      <w:r w:rsidR="003A4A99">
        <w:rPr>
          <w:rFonts w:ascii="Sylfaen" w:hAnsi="Sylfaen"/>
          <w:lang w:val="ka-GE"/>
        </w:rPr>
        <w:t>964,</w:t>
      </w:r>
      <w:r w:rsidR="00E2000B">
        <w:rPr>
          <w:rFonts w:ascii="Sylfaen" w:hAnsi="Sylfaen"/>
          <w:lang w:val="ka-GE"/>
        </w:rPr>
        <w:t>77</w:t>
      </w:r>
      <w:r>
        <w:rPr>
          <w:rFonts w:ascii="Sylfaen" w:hAnsi="Sylfaen"/>
          <w:lang w:val="ka-GE"/>
        </w:rPr>
        <w:t xml:space="preserve"> ათ.ლარი, ხოლო ფაქტმა შეადგინა </w:t>
      </w:r>
      <w:r w:rsidR="00E2000B">
        <w:rPr>
          <w:rFonts w:ascii="Sylfaen" w:hAnsi="Sylfaen"/>
          <w:lang w:val="ka-GE"/>
        </w:rPr>
        <w:t>892,44</w:t>
      </w:r>
      <w:r>
        <w:rPr>
          <w:rFonts w:ascii="Sylfaen" w:hAnsi="Sylfaen"/>
          <w:lang w:val="ka-GE"/>
        </w:rPr>
        <w:t xml:space="preserve"> ათ.ლარი. </w:t>
      </w:r>
      <w:r w:rsidR="00E2000B">
        <w:rPr>
          <w:rFonts w:ascii="Sylfaen" w:hAnsi="Sylfaen"/>
          <w:lang w:val="ka-GE"/>
        </w:rPr>
        <w:t xml:space="preserve"> </w:t>
      </w:r>
    </w:p>
    <w:p w:rsidR="00767D0A" w:rsidRDefault="00E2000B" w:rsidP="00767D0A">
      <w:pPr>
        <w:ind w:firstLine="720"/>
        <w:jc w:val="both"/>
        <w:rPr>
          <w:rFonts w:ascii="Sylfaen" w:hAnsi="Sylfaen"/>
          <w:lang w:val="ka-GE"/>
        </w:rPr>
      </w:pPr>
      <w:r>
        <w:rPr>
          <w:rFonts w:ascii="Sylfaen" w:hAnsi="Sylfaen"/>
          <w:lang w:val="ka-GE"/>
        </w:rPr>
        <w:t xml:space="preserve"> </w:t>
      </w:r>
      <w:r w:rsidR="00767D0A" w:rsidRPr="00FB769F">
        <w:rPr>
          <w:rFonts w:ascii="Sylfaen" w:hAnsi="Sylfaen" w:cs="Sylfaen"/>
          <w:lang w:val="ka-GE"/>
        </w:rPr>
        <w:t>თავდაცვის</w:t>
      </w:r>
      <w:r w:rsidR="00767D0A">
        <w:rPr>
          <w:rFonts w:ascii="Sylfaen" w:hAnsi="Sylfaen" w:cs="Sylfaen"/>
          <w:lang w:val="ka-GE"/>
        </w:rPr>
        <w:t xml:space="preserve"> დაფინანსების </w:t>
      </w:r>
      <w:r w:rsidR="00767D0A" w:rsidRPr="00FB769F">
        <w:rPr>
          <w:rFonts w:ascii="Sylfaen" w:hAnsi="Sylfaen" w:cs="Sylfaen"/>
          <w:lang w:val="ka-GE"/>
        </w:rPr>
        <w:t>გეგმა</w:t>
      </w:r>
      <w:r w:rsidR="00767D0A">
        <w:rPr>
          <w:rFonts w:ascii="Sylfaen" w:hAnsi="Sylfaen" w:cs="Sylfaen"/>
          <w:lang w:val="ka-GE"/>
        </w:rPr>
        <w:t xml:space="preserve"> </w:t>
      </w:r>
      <w:r w:rsidR="00767D0A" w:rsidRPr="00FB769F">
        <w:rPr>
          <w:rFonts w:ascii="Sylfaen" w:hAnsi="Sylfaen" w:cs="Sylfaen"/>
          <w:lang w:val="ka-GE"/>
        </w:rPr>
        <w:t>შესრულდა</w:t>
      </w:r>
      <w:r w:rsidR="00767D0A">
        <w:rPr>
          <w:rFonts w:ascii="Sylfaen" w:hAnsi="Sylfaen" w:cs="Sylfaen"/>
          <w:lang w:val="ka-GE"/>
        </w:rPr>
        <w:t xml:space="preserve"> </w:t>
      </w:r>
      <w:r>
        <w:rPr>
          <w:rFonts w:ascii="Sylfaen" w:hAnsi="Sylfaen"/>
          <w:lang w:val="ka-GE"/>
        </w:rPr>
        <w:t>87,63</w:t>
      </w:r>
      <w:r w:rsidR="00767D0A" w:rsidRPr="00FB769F">
        <w:rPr>
          <w:rFonts w:ascii="Sylfaen" w:hAnsi="Sylfaen"/>
          <w:lang w:val="ka-GE"/>
        </w:rPr>
        <w:t>%-</w:t>
      </w:r>
      <w:r w:rsidR="00767D0A" w:rsidRPr="00FB769F">
        <w:rPr>
          <w:rFonts w:ascii="Sylfaen" w:hAnsi="Sylfaen" w:cs="Sylfaen"/>
          <w:lang w:val="ka-GE"/>
        </w:rPr>
        <w:t>ით</w:t>
      </w:r>
      <w:r w:rsidR="00767D0A" w:rsidRPr="00FB769F">
        <w:rPr>
          <w:rFonts w:ascii="Sylfaen" w:hAnsi="Sylfaen"/>
          <w:lang w:val="ka-GE"/>
        </w:rPr>
        <w:t xml:space="preserve">, </w:t>
      </w:r>
      <w:r w:rsidR="00767D0A" w:rsidRPr="00FB769F">
        <w:rPr>
          <w:rFonts w:ascii="Sylfaen" w:hAnsi="Sylfaen" w:cs="Sylfaen"/>
          <w:lang w:val="ka-GE"/>
        </w:rPr>
        <w:t>დაგეგმილი</w:t>
      </w:r>
      <w:r>
        <w:rPr>
          <w:rFonts w:ascii="Sylfaen" w:hAnsi="Sylfaen" w:cs="Sylfaen"/>
          <w:lang w:val="ka-GE"/>
        </w:rPr>
        <w:t xml:space="preserve"> </w:t>
      </w:r>
      <w:r w:rsidR="00767D0A" w:rsidRPr="00FB769F">
        <w:rPr>
          <w:rFonts w:ascii="Sylfaen" w:hAnsi="Sylfaen" w:cs="Sylfaen"/>
          <w:lang w:val="ka-GE"/>
        </w:rPr>
        <w:t>იყო</w:t>
      </w:r>
      <w:r w:rsidR="00767D0A" w:rsidRPr="00FB769F">
        <w:rPr>
          <w:rFonts w:ascii="Sylfaen" w:hAnsi="Sylfaen"/>
          <w:lang w:val="ka-GE"/>
        </w:rPr>
        <w:t xml:space="preserve"> - </w:t>
      </w:r>
      <w:r>
        <w:rPr>
          <w:rFonts w:ascii="Sylfaen" w:hAnsi="Sylfaen"/>
          <w:lang w:val="ka-GE"/>
        </w:rPr>
        <w:t>33,88</w:t>
      </w:r>
      <w:r w:rsidR="00767D0A">
        <w:rPr>
          <w:rFonts w:ascii="Sylfaen" w:hAnsi="Sylfaen"/>
          <w:lang w:val="ka-GE"/>
        </w:rPr>
        <w:t xml:space="preserve"> </w:t>
      </w:r>
      <w:r w:rsidR="00767D0A" w:rsidRPr="00FB769F">
        <w:rPr>
          <w:rFonts w:ascii="Sylfaen" w:hAnsi="Sylfaen" w:cs="Sylfaen"/>
          <w:lang w:val="ka-GE"/>
        </w:rPr>
        <w:t>ათ</w:t>
      </w:r>
      <w:r w:rsidR="00767D0A">
        <w:rPr>
          <w:rFonts w:ascii="Sylfaen" w:hAnsi="Sylfaen" w:cs="Sylfaen"/>
          <w:lang w:val="ka-GE"/>
        </w:rPr>
        <w:t>.</w:t>
      </w:r>
      <w:r w:rsidR="00767D0A" w:rsidRPr="00FB769F">
        <w:rPr>
          <w:rFonts w:ascii="Sylfaen" w:hAnsi="Sylfaen" w:cs="Sylfaen"/>
          <w:lang w:val="ka-GE"/>
        </w:rPr>
        <w:t>ლარი</w:t>
      </w:r>
      <w:r w:rsidR="00767D0A" w:rsidRPr="00FB769F">
        <w:rPr>
          <w:rFonts w:ascii="Sylfaen" w:hAnsi="Sylfaen"/>
          <w:lang w:val="ka-GE"/>
        </w:rPr>
        <w:t xml:space="preserve">, </w:t>
      </w:r>
      <w:r w:rsidR="00767D0A" w:rsidRPr="00FB769F">
        <w:rPr>
          <w:rFonts w:ascii="Sylfaen" w:hAnsi="Sylfaen" w:cs="Sylfaen"/>
          <w:lang w:val="ka-GE"/>
        </w:rPr>
        <w:t>შესრულდა</w:t>
      </w:r>
      <w:r w:rsidR="00767D0A" w:rsidRPr="00FB769F">
        <w:rPr>
          <w:rFonts w:ascii="Sylfaen" w:hAnsi="Sylfaen"/>
          <w:lang w:val="ka-GE"/>
        </w:rPr>
        <w:t xml:space="preserve"> –</w:t>
      </w:r>
      <w:r>
        <w:rPr>
          <w:rFonts w:ascii="Sylfaen" w:hAnsi="Sylfaen"/>
          <w:lang w:val="ka-GE"/>
        </w:rPr>
        <w:t xml:space="preserve">29,68 </w:t>
      </w:r>
      <w:r w:rsidR="00767D0A" w:rsidRPr="00FB769F">
        <w:rPr>
          <w:rFonts w:ascii="Sylfaen" w:hAnsi="Sylfaen" w:cs="Sylfaen"/>
          <w:lang w:val="ka-GE"/>
        </w:rPr>
        <w:t>ათ</w:t>
      </w:r>
      <w:r w:rsidR="00767D0A">
        <w:rPr>
          <w:rFonts w:ascii="Sylfaen" w:hAnsi="Sylfaen" w:cs="Sylfaen"/>
          <w:lang w:val="ka-GE"/>
        </w:rPr>
        <w:t>.</w:t>
      </w:r>
      <w:r w:rsidR="00767D0A" w:rsidRPr="00FB769F">
        <w:rPr>
          <w:rFonts w:ascii="Sylfaen" w:hAnsi="Sylfaen" w:cs="Sylfaen"/>
          <w:lang w:val="ka-GE"/>
        </w:rPr>
        <w:t>ლარით</w:t>
      </w:r>
      <w:r w:rsidR="00767D0A" w:rsidRPr="00FB769F">
        <w:rPr>
          <w:rFonts w:ascii="Sylfaen" w:hAnsi="Sylfaen"/>
          <w:lang w:val="ka-GE"/>
        </w:rPr>
        <w:t xml:space="preserve">. </w:t>
      </w:r>
    </w:p>
    <w:p w:rsidR="00767D0A" w:rsidRPr="001E7087" w:rsidRDefault="00767D0A" w:rsidP="00767D0A">
      <w:pPr>
        <w:jc w:val="both"/>
        <w:rPr>
          <w:rFonts w:ascii="Sylfaen" w:hAnsi="Sylfaen"/>
          <w:lang w:val="ka-GE"/>
        </w:rPr>
      </w:pPr>
      <w:r>
        <w:rPr>
          <w:rFonts w:ascii="Sylfaen" w:hAnsi="Sylfaen"/>
          <w:lang w:val="ka-GE"/>
        </w:rPr>
        <w:tab/>
      </w:r>
      <w:r w:rsidRPr="00FB769F">
        <w:rPr>
          <w:rFonts w:ascii="Sylfaen" w:hAnsi="Sylfaen" w:cs="Sylfaen"/>
          <w:lang w:val="ka-GE"/>
        </w:rPr>
        <w:t>ეკონომიკურ</w:t>
      </w:r>
      <w:r>
        <w:rPr>
          <w:rFonts w:ascii="Sylfaen" w:hAnsi="Sylfaen" w:cs="Sylfaen"/>
          <w:lang w:val="ka-GE"/>
        </w:rPr>
        <w:t xml:space="preserve"> </w:t>
      </w:r>
      <w:r w:rsidRPr="00FB769F">
        <w:rPr>
          <w:rFonts w:ascii="Sylfaen" w:hAnsi="Sylfaen" w:cs="Sylfaen"/>
          <w:lang w:val="ka-GE"/>
        </w:rPr>
        <w:t>საქმიანობაში</w:t>
      </w:r>
      <w:r>
        <w:rPr>
          <w:rFonts w:ascii="Sylfaen" w:hAnsi="Sylfaen" w:cs="Sylfaen"/>
          <w:lang w:val="ka-GE"/>
        </w:rPr>
        <w:t xml:space="preserve">,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Pr>
          <w:rFonts w:ascii="Sylfaen" w:hAnsi="Sylfaen"/>
          <w:lang w:val="ka-GE"/>
        </w:rPr>
        <w:t>77,</w:t>
      </w:r>
      <w:r w:rsidR="00E2000B">
        <w:rPr>
          <w:rFonts w:ascii="Sylfaen" w:hAnsi="Sylfaen"/>
          <w:lang w:val="ka-GE"/>
        </w:rPr>
        <w:t>60</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E2000B">
        <w:rPr>
          <w:rFonts w:ascii="Sylfaen" w:hAnsi="Sylfaen"/>
          <w:lang w:val="ka-GE"/>
        </w:rPr>
        <w:t>383,06</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E2000B">
        <w:rPr>
          <w:rFonts w:ascii="Sylfaen" w:hAnsi="Sylfaen" w:cs="Sylfaen"/>
          <w:lang w:val="ka-GE"/>
        </w:rPr>
        <w:t>297,24</w:t>
      </w:r>
      <w:r>
        <w:rPr>
          <w:rFonts w:ascii="Sylfaen" w:hAnsi="Sylfaen" w:cs="Sylfaen"/>
          <w:lang w:val="ka-GE"/>
        </w:rPr>
        <w:t xml:space="preserve"> ათ.</w:t>
      </w:r>
      <w:r w:rsidRPr="00FB769F">
        <w:rPr>
          <w:rFonts w:ascii="Sylfaen" w:hAnsi="Sylfaen" w:cs="Sylfaen"/>
          <w:lang w:val="ka-GE"/>
        </w:rPr>
        <w:t>ლარით</w:t>
      </w:r>
      <w:r>
        <w:rPr>
          <w:rFonts w:ascii="Sylfaen" w:hAnsi="Sylfaen" w:cs="Sylfaen"/>
          <w:lang w:val="ka-GE"/>
        </w:rPr>
        <w:t>.</w:t>
      </w:r>
    </w:p>
    <w:p w:rsidR="00767D0A" w:rsidRPr="00FB769F" w:rsidRDefault="00767D0A" w:rsidP="00767D0A">
      <w:pPr>
        <w:ind w:firstLine="284"/>
        <w:jc w:val="both"/>
        <w:rPr>
          <w:rFonts w:ascii="Sylfaen" w:hAnsi="Sylfaen" w:cs="Sylfaen"/>
          <w:lang w:val="ka-GE"/>
        </w:rPr>
      </w:pPr>
      <w:r>
        <w:rPr>
          <w:rFonts w:ascii="Sylfaen" w:hAnsi="Sylfaen"/>
          <w:lang w:val="ka-GE"/>
        </w:rPr>
        <w:tab/>
      </w:r>
      <w:r w:rsidRPr="00FB769F">
        <w:rPr>
          <w:rFonts w:ascii="Sylfaen" w:hAnsi="Sylfaen" w:cs="Sylfaen"/>
          <w:lang w:val="ka-GE"/>
        </w:rPr>
        <w:t>გარემოს</w:t>
      </w:r>
      <w:r>
        <w:rPr>
          <w:rFonts w:ascii="Sylfaen" w:hAnsi="Sylfaen" w:cs="Sylfaen"/>
          <w:lang w:val="ka-GE"/>
        </w:rPr>
        <w:t xml:space="preserve"> დაცვა -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E2000B">
        <w:rPr>
          <w:rFonts w:ascii="Sylfaen" w:hAnsi="Sylfaen"/>
          <w:lang w:val="ka-GE"/>
        </w:rPr>
        <w:t>97,55</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E2000B">
        <w:rPr>
          <w:rFonts w:ascii="Sylfaen" w:hAnsi="Sylfaen"/>
          <w:lang w:val="ka-GE"/>
        </w:rPr>
        <w:t>322,84</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E2000B">
        <w:rPr>
          <w:rFonts w:ascii="Sylfaen" w:hAnsi="Sylfaen"/>
          <w:lang w:val="ka-GE"/>
        </w:rPr>
        <w:t>314,94</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ლარით</w:t>
      </w:r>
      <w:r>
        <w:rPr>
          <w:rFonts w:ascii="Sylfaen" w:hAnsi="Sylfaen" w:cs="Sylfaen"/>
          <w:lang w:val="ka-GE"/>
        </w:rPr>
        <w:t>.</w:t>
      </w:r>
    </w:p>
    <w:p w:rsidR="00767D0A" w:rsidRPr="00FB769F" w:rsidRDefault="00767D0A" w:rsidP="00767D0A">
      <w:pPr>
        <w:ind w:firstLine="284"/>
        <w:jc w:val="both"/>
        <w:rPr>
          <w:rFonts w:ascii="Sylfaen" w:hAnsi="Sylfaen"/>
          <w:lang w:val="ka-GE"/>
        </w:rPr>
      </w:pPr>
      <w:r>
        <w:rPr>
          <w:rFonts w:ascii="Sylfaen" w:hAnsi="Sylfaen"/>
          <w:b/>
          <w:lang w:val="ka-GE"/>
        </w:rPr>
        <w:tab/>
      </w:r>
      <w:r w:rsidRPr="00FB769F">
        <w:rPr>
          <w:rFonts w:ascii="Sylfaen" w:hAnsi="Sylfaen" w:cs="Sylfaen"/>
          <w:lang w:val="ka-GE"/>
        </w:rPr>
        <w:t>საბინაო</w:t>
      </w:r>
      <w:r>
        <w:rPr>
          <w:rFonts w:ascii="Sylfaen" w:hAnsi="Sylfaen" w:cs="Sylfaen"/>
          <w:lang w:val="ka-GE"/>
        </w:rPr>
        <w:t xml:space="preserve"> </w:t>
      </w:r>
      <w:r w:rsidRPr="00FB769F">
        <w:rPr>
          <w:rFonts w:ascii="Sylfaen" w:hAnsi="Sylfaen" w:cs="Sylfaen"/>
          <w:lang w:val="ka-GE"/>
        </w:rPr>
        <w:t>კომუნალური</w:t>
      </w:r>
      <w:r>
        <w:rPr>
          <w:rFonts w:ascii="Sylfaen" w:hAnsi="Sylfaen" w:cs="Sylfaen"/>
          <w:lang w:val="ka-GE"/>
        </w:rPr>
        <w:t xml:space="preserve"> </w:t>
      </w:r>
      <w:r w:rsidRPr="00FB769F">
        <w:rPr>
          <w:rFonts w:ascii="Sylfaen" w:hAnsi="Sylfaen" w:cs="Sylfaen"/>
          <w:lang w:val="ka-GE"/>
        </w:rPr>
        <w:t>მეურნეობის</w:t>
      </w:r>
      <w:r>
        <w:rPr>
          <w:rFonts w:ascii="Sylfaen" w:hAnsi="Sylfaen" w:cs="Sylfaen"/>
          <w:lang w:val="ka-GE"/>
        </w:rPr>
        <w:t xml:space="preserve">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E2000B">
        <w:rPr>
          <w:rFonts w:ascii="Sylfaen" w:hAnsi="Sylfaen"/>
          <w:lang w:val="ka-GE"/>
        </w:rPr>
        <w:t>92,16</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E2000B">
        <w:rPr>
          <w:rFonts w:ascii="Sylfaen" w:hAnsi="Sylfaen"/>
          <w:lang w:val="ka-GE"/>
        </w:rPr>
        <w:t>2183,35</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Pr>
          <w:rFonts w:ascii="Sylfaen" w:hAnsi="Sylfaen" w:cs="Sylfaen"/>
          <w:lang w:val="ka-GE"/>
        </w:rPr>
        <w:t xml:space="preserve"> </w:t>
      </w:r>
      <w:r w:rsidR="00E2000B">
        <w:rPr>
          <w:rFonts w:ascii="Sylfaen" w:hAnsi="Sylfaen"/>
          <w:lang w:val="ka-GE"/>
        </w:rPr>
        <w:t>2012,08</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Pr>
          <w:rFonts w:ascii="Sylfaen" w:hAnsi="Sylfaen" w:cs="Sylfaen"/>
          <w:lang w:val="ka-GE"/>
        </w:rPr>
        <w:t xml:space="preserve">. </w:t>
      </w:r>
    </w:p>
    <w:p w:rsidR="00767D0A" w:rsidRPr="00FB769F" w:rsidRDefault="00767D0A" w:rsidP="00767D0A">
      <w:pPr>
        <w:jc w:val="both"/>
        <w:rPr>
          <w:rFonts w:ascii="Sylfaen" w:hAnsi="Sylfaen"/>
          <w:lang w:val="ka-GE"/>
        </w:rPr>
      </w:pPr>
      <w:r>
        <w:rPr>
          <w:rFonts w:ascii="Sylfaen" w:hAnsi="Sylfaen"/>
          <w:lang w:val="ka-GE"/>
        </w:rPr>
        <w:tab/>
      </w:r>
      <w:r w:rsidRPr="00FB769F">
        <w:rPr>
          <w:rFonts w:ascii="Sylfaen" w:hAnsi="Sylfaen" w:cs="Sylfaen"/>
          <w:lang w:val="ka-GE"/>
        </w:rPr>
        <w:t>ჯანმრთელობის</w:t>
      </w:r>
      <w:r>
        <w:rPr>
          <w:rFonts w:ascii="Sylfaen" w:hAnsi="Sylfaen" w:cs="Sylfaen"/>
          <w:lang w:val="ka-GE"/>
        </w:rPr>
        <w:t xml:space="preserve"> </w:t>
      </w:r>
      <w:r w:rsidRPr="00FB769F">
        <w:rPr>
          <w:rFonts w:ascii="Sylfaen" w:hAnsi="Sylfaen" w:cs="Sylfaen"/>
          <w:lang w:val="ka-GE"/>
        </w:rPr>
        <w:t>დაცვის</w:t>
      </w:r>
      <w:r>
        <w:rPr>
          <w:rFonts w:ascii="Sylfaen" w:hAnsi="Sylfaen" w:cs="Sylfaen"/>
          <w:lang w:val="ka-GE"/>
        </w:rPr>
        <w:t xml:space="preserve"> დაფინანსების სფეროში გადასახდელების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 xml:space="preserve">შესრულდა </w:t>
      </w:r>
      <w:r w:rsidR="00E2000B">
        <w:rPr>
          <w:rFonts w:ascii="Sylfaen" w:hAnsi="Sylfaen"/>
          <w:lang w:val="ka-GE"/>
        </w:rPr>
        <w:t>73,63</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Pr>
          <w:rFonts w:ascii="Sylfaen" w:hAnsi="Sylfaen"/>
          <w:lang w:val="ka-GE"/>
        </w:rPr>
        <w:t xml:space="preserve">დაგეგმილი იყო </w:t>
      </w:r>
      <w:r w:rsidR="00E2000B">
        <w:rPr>
          <w:rFonts w:ascii="Sylfaen" w:hAnsi="Sylfaen"/>
          <w:lang w:val="ka-GE"/>
        </w:rPr>
        <w:t>102,12</w:t>
      </w:r>
      <w:r>
        <w:rPr>
          <w:rFonts w:ascii="Sylfaen" w:hAnsi="Sylfaen"/>
          <w:lang w:val="ka-GE"/>
        </w:rPr>
        <w:t xml:space="preserve"> ათ.ლარი, ხოლო საკასო შესრულებამ შეადგინა </w:t>
      </w:r>
      <w:r w:rsidR="00E2000B">
        <w:rPr>
          <w:rFonts w:ascii="Sylfaen" w:hAnsi="Sylfaen"/>
          <w:lang w:val="ka-GE"/>
        </w:rPr>
        <w:t>75,20</w:t>
      </w:r>
      <w:r>
        <w:rPr>
          <w:rFonts w:ascii="Sylfaen" w:hAnsi="Sylfaen"/>
          <w:lang w:val="ka-GE"/>
        </w:rPr>
        <w:t xml:space="preserve"> ათ.ლარი.</w:t>
      </w:r>
    </w:p>
    <w:p w:rsidR="00767D0A" w:rsidRDefault="00767D0A" w:rsidP="00767D0A">
      <w:pPr>
        <w:jc w:val="both"/>
        <w:rPr>
          <w:rFonts w:ascii="Sylfaen" w:hAnsi="Sylfaen"/>
          <w:lang w:val="ka-GE"/>
        </w:rPr>
      </w:pPr>
      <w:r>
        <w:rPr>
          <w:rFonts w:ascii="Sylfaen" w:hAnsi="Sylfaen"/>
          <w:lang w:val="ka-GE"/>
        </w:rPr>
        <w:tab/>
      </w:r>
      <w:r>
        <w:rPr>
          <w:rFonts w:ascii="Sylfaen" w:hAnsi="Sylfaen" w:cs="Sylfaen"/>
          <w:lang w:val="ka-GE"/>
        </w:rPr>
        <w:t xml:space="preserve">გადასახდელების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დასვენების</w:t>
      </w:r>
      <w:r>
        <w:rPr>
          <w:rFonts w:ascii="Sylfaen" w:hAnsi="Sylfaen" w:cs="Sylfaen"/>
          <w:lang w:val="ka-GE"/>
        </w:rPr>
        <w:t xml:space="preserve">, </w:t>
      </w:r>
      <w:r w:rsidRPr="00FB769F">
        <w:rPr>
          <w:rFonts w:ascii="Sylfaen" w:hAnsi="Sylfaen" w:cs="Sylfaen"/>
          <w:lang w:val="ka-GE"/>
        </w:rPr>
        <w:t>კულტურის</w:t>
      </w:r>
      <w:r>
        <w:rPr>
          <w:rFonts w:ascii="Sylfaen" w:hAnsi="Sylfaen" w:cs="Sylfaen"/>
          <w:lang w:val="ka-GE"/>
        </w:rPr>
        <w:t xml:space="preserve"> </w:t>
      </w:r>
      <w:r w:rsidRPr="00FB769F">
        <w:rPr>
          <w:rFonts w:ascii="Sylfaen" w:hAnsi="Sylfaen" w:cs="Sylfaen"/>
          <w:lang w:val="ka-GE"/>
        </w:rPr>
        <w:t>დ</w:t>
      </w:r>
      <w:r>
        <w:rPr>
          <w:rFonts w:ascii="Sylfaen" w:hAnsi="Sylfaen" w:cs="Sylfaen"/>
          <w:lang w:val="ka-GE"/>
        </w:rPr>
        <w:t xml:space="preserve">ა </w:t>
      </w:r>
      <w:r w:rsidRPr="00FB769F">
        <w:rPr>
          <w:rFonts w:ascii="Sylfaen" w:hAnsi="Sylfaen" w:cs="Sylfaen"/>
          <w:lang w:val="ka-GE"/>
        </w:rPr>
        <w:t>რელიგიის</w:t>
      </w:r>
      <w:r>
        <w:rPr>
          <w:rFonts w:ascii="Sylfaen" w:hAnsi="Sylfaen" w:cs="Sylfaen"/>
          <w:lang w:val="ka-GE"/>
        </w:rPr>
        <w:t xml:space="preserve"> </w:t>
      </w:r>
      <w:r w:rsidRPr="00FB769F">
        <w:rPr>
          <w:rFonts w:ascii="Sylfaen" w:hAnsi="Sylfaen" w:cs="Sylfaen"/>
          <w:lang w:val="ka-GE"/>
        </w:rPr>
        <w:t>სფეროში</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E2000B">
        <w:rPr>
          <w:rFonts w:ascii="Sylfaen" w:hAnsi="Sylfaen"/>
          <w:lang w:val="ka-GE"/>
        </w:rPr>
        <w:t>83,</w:t>
      </w:r>
      <w:r w:rsidR="00AF3FDD">
        <w:rPr>
          <w:rFonts w:ascii="Sylfaen" w:hAnsi="Sylfaen"/>
          <w:lang w:val="ka-GE"/>
        </w:rPr>
        <w:t>15</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Pr>
          <w:rFonts w:ascii="Sylfaen" w:hAnsi="Sylfaen" w:cs="Sylfaen"/>
          <w:lang w:val="ka-GE"/>
        </w:rPr>
        <w:t xml:space="preserve"> </w:t>
      </w:r>
      <w:r w:rsidR="00E2000B">
        <w:rPr>
          <w:rFonts w:ascii="Sylfaen" w:hAnsi="Sylfaen"/>
          <w:lang w:val="ka-GE"/>
        </w:rPr>
        <w:t>927,01</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Pr>
          <w:rFonts w:ascii="Sylfaen" w:hAnsi="Sylfaen" w:cs="Sylfaen"/>
          <w:lang w:val="ka-GE"/>
        </w:rPr>
        <w:t xml:space="preserve"> </w:t>
      </w:r>
      <w:r w:rsidR="00AF3FDD">
        <w:rPr>
          <w:rFonts w:ascii="Sylfaen" w:hAnsi="Sylfaen"/>
          <w:lang w:val="ka-GE"/>
        </w:rPr>
        <w:t>770,78</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Pr>
          <w:rFonts w:ascii="Sylfaen" w:hAnsi="Sylfaen" w:cs="Sylfaen"/>
          <w:lang w:val="ka-GE"/>
        </w:rPr>
        <w:t>.</w:t>
      </w:r>
    </w:p>
    <w:p w:rsidR="00767D0A" w:rsidRPr="00FB769F" w:rsidRDefault="00767D0A" w:rsidP="00767D0A">
      <w:pPr>
        <w:ind w:firstLine="720"/>
        <w:jc w:val="both"/>
        <w:rPr>
          <w:rFonts w:ascii="Sylfaen" w:hAnsi="Sylfaen"/>
          <w:lang w:val="ka-GE"/>
        </w:rPr>
      </w:pPr>
      <w:r w:rsidRPr="00FB769F">
        <w:rPr>
          <w:rFonts w:ascii="Sylfaen" w:hAnsi="Sylfaen" w:cs="Sylfaen"/>
          <w:lang w:val="ka-GE"/>
        </w:rPr>
        <w:t>განათლების</w:t>
      </w:r>
      <w:r>
        <w:rPr>
          <w:rFonts w:ascii="Sylfaen" w:hAnsi="Sylfaen" w:cs="Sylfaen"/>
          <w:lang w:val="ka-GE"/>
        </w:rPr>
        <w:t xml:space="preserve"> </w:t>
      </w:r>
      <w:r w:rsidRPr="00FB769F">
        <w:rPr>
          <w:rFonts w:ascii="Sylfaen" w:hAnsi="Sylfaen" w:cs="Sylfaen"/>
          <w:lang w:val="ka-GE"/>
        </w:rPr>
        <w:t>სფეროში</w:t>
      </w:r>
      <w:r>
        <w:rPr>
          <w:rFonts w:ascii="Sylfaen" w:hAnsi="Sylfaen" w:cs="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w:t>
      </w:r>
      <w:r>
        <w:rPr>
          <w:rFonts w:ascii="Sylfaen" w:hAnsi="Sylfaen"/>
          <w:lang w:val="ka-GE"/>
        </w:rPr>
        <w:t xml:space="preserve"> </w:t>
      </w:r>
      <w:r w:rsidR="00E2000B">
        <w:rPr>
          <w:rFonts w:ascii="Sylfaen" w:hAnsi="Sylfaen"/>
          <w:lang w:val="ka-GE"/>
        </w:rPr>
        <w:t>2008,05</w:t>
      </w:r>
      <w:r>
        <w:rPr>
          <w:rFonts w:ascii="Sylfaen" w:hAnsi="Sylfaen"/>
          <w:lang w:val="ka-GE"/>
        </w:rPr>
        <w:t xml:space="preserve"> </w:t>
      </w:r>
      <w:r>
        <w:rPr>
          <w:rFonts w:ascii="Sylfaen" w:hAnsi="Sylfaen" w:cs="Sylfaen"/>
          <w:lang w:val="ka-GE"/>
        </w:rPr>
        <w:t>ათ.</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sidR="00E2000B">
        <w:rPr>
          <w:rFonts w:ascii="Sylfaen" w:hAnsi="Sylfaen"/>
          <w:lang w:val="ka-GE"/>
        </w:rPr>
        <w:t xml:space="preserve"> 1532,0</w:t>
      </w:r>
      <w:r w:rsidR="00AF3FDD">
        <w:rPr>
          <w:rFonts w:ascii="Sylfaen" w:hAnsi="Sylfaen"/>
          <w:lang w:val="ka-GE"/>
        </w:rPr>
        <w:t>8</w:t>
      </w:r>
      <w:r>
        <w:rPr>
          <w:rFonts w:ascii="Sylfaen" w:hAnsi="Sylfaen"/>
          <w:lang w:val="ka-GE"/>
        </w:rPr>
        <w:t xml:space="preserve"> </w:t>
      </w:r>
      <w:r>
        <w:rPr>
          <w:rFonts w:ascii="Sylfaen" w:hAnsi="Sylfaen" w:cs="Sylfaen"/>
          <w:lang w:val="ka-GE"/>
        </w:rPr>
        <w:t>ათ,</w:t>
      </w:r>
      <w:r w:rsidRPr="00FB769F">
        <w:rPr>
          <w:rFonts w:ascii="Sylfaen" w:hAnsi="Sylfaen" w:cs="Sylfaen"/>
          <w:lang w:val="ka-GE"/>
        </w:rPr>
        <w:t>ლარი</w:t>
      </w:r>
      <w:r w:rsidRPr="00FB769F">
        <w:rPr>
          <w:rFonts w:ascii="Sylfaen" w:hAnsi="Sylfaen"/>
          <w:lang w:val="ka-GE"/>
        </w:rPr>
        <w:t xml:space="preserve">, გეგმა შესრულდა </w:t>
      </w:r>
      <w:r w:rsidR="00E2000B">
        <w:rPr>
          <w:rFonts w:ascii="Sylfaen" w:hAnsi="Sylfaen"/>
          <w:lang w:val="ka-GE"/>
        </w:rPr>
        <w:t>76,30</w:t>
      </w:r>
      <w:r w:rsidRPr="00FB769F">
        <w:rPr>
          <w:rFonts w:ascii="Sylfaen" w:hAnsi="Sylfaen"/>
          <w:lang w:val="ka-GE"/>
        </w:rPr>
        <w:t>%-ით</w:t>
      </w:r>
      <w:r>
        <w:rPr>
          <w:rFonts w:ascii="Sylfaen" w:hAnsi="Sylfaen"/>
          <w:lang w:val="ka-GE"/>
        </w:rPr>
        <w:t>.</w:t>
      </w:r>
    </w:p>
    <w:p w:rsidR="00767D0A" w:rsidRDefault="00767D0A" w:rsidP="00767D0A">
      <w:pPr>
        <w:jc w:val="both"/>
        <w:rPr>
          <w:rFonts w:ascii="Sylfaen" w:hAnsi="Sylfaen"/>
          <w:lang w:val="ka-GE"/>
        </w:rPr>
      </w:pPr>
      <w:r>
        <w:rPr>
          <w:rFonts w:ascii="Sylfaen" w:hAnsi="Sylfaen"/>
          <w:lang w:val="ka-GE"/>
        </w:rPr>
        <w:tab/>
      </w:r>
      <w:r w:rsidRPr="00FB769F">
        <w:rPr>
          <w:rFonts w:ascii="Sylfaen" w:hAnsi="Sylfaen" w:cs="Sylfaen"/>
          <w:lang w:val="ka-GE"/>
        </w:rPr>
        <w:t>რაც</w:t>
      </w:r>
      <w:r>
        <w:rPr>
          <w:rFonts w:ascii="Sylfaen" w:hAnsi="Sylfaen" w:cs="Sylfaen"/>
          <w:lang w:val="ka-GE"/>
        </w:rPr>
        <w:t xml:space="preserve"> </w:t>
      </w:r>
      <w:r w:rsidRPr="00FB769F">
        <w:rPr>
          <w:rFonts w:ascii="Sylfaen" w:hAnsi="Sylfaen" w:cs="Sylfaen"/>
          <w:lang w:val="ka-GE"/>
        </w:rPr>
        <w:t>შეეხება</w:t>
      </w:r>
      <w:r>
        <w:rPr>
          <w:rFonts w:ascii="Sylfaen" w:hAnsi="Sylfaen" w:cs="Sylfaen"/>
          <w:lang w:val="ka-GE"/>
        </w:rPr>
        <w:t xml:space="preserve"> </w:t>
      </w:r>
      <w:r w:rsidRPr="00FB769F">
        <w:rPr>
          <w:rFonts w:ascii="Sylfaen" w:hAnsi="Sylfaen" w:cs="Sylfaen"/>
          <w:lang w:val="ka-GE"/>
        </w:rPr>
        <w:t>სოციალურ</w:t>
      </w:r>
      <w:r>
        <w:rPr>
          <w:rFonts w:ascii="Sylfaen" w:hAnsi="Sylfaen" w:cs="Sylfaen"/>
          <w:lang w:val="ka-GE"/>
        </w:rPr>
        <w:t xml:space="preserve"> </w:t>
      </w:r>
      <w:r w:rsidRPr="00FB769F">
        <w:rPr>
          <w:rFonts w:ascii="Sylfaen" w:hAnsi="Sylfaen" w:cs="Sylfaen"/>
          <w:lang w:val="ka-GE"/>
        </w:rPr>
        <w:t>დაცვ</w:t>
      </w:r>
      <w:r>
        <w:rPr>
          <w:rFonts w:ascii="Sylfaen" w:hAnsi="Sylfaen" w:cs="Sylfaen"/>
          <w:lang w:val="ka-GE"/>
        </w:rPr>
        <w:t>ა</w:t>
      </w:r>
      <w:r w:rsidRPr="00FB769F">
        <w:rPr>
          <w:rFonts w:ascii="Sylfaen" w:hAnsi="Sylfaen" w:cs="Sylfaen"/>
          <w:lang w:val="ka-GE"/>
        </w:rPr>
        <w:t>ს</w:t>
      </w:r>
      <w:r>
        <w:rPr>
          <w:rFonts w:ascii="Sylfaen" w:hAnsi="Sylfaen"/>
          <w:lang w:val="ka-GE"/>
        </w:rPr>
        <w:t xml:space="preserve"> - </w:t>
      </w:r>
      <w:r w:rsidRPr="00FB769F">
        <w:rPr>
          <w:rFonts w:ascii="Sylfaen" w:hAnsi="Sylfaen" w:cs="Sylfaen"/>
          <w:lang w:val="ka-GE"/>
        </w:rPr>
        <w:t>გეგ</w:t>
      </w:r>
      <w:r>
        <w:rPr>
          <w:rFonts w:ascii="Sylfaen" w:hAnsi="Sylfaen" w:cs="Sylfaen"/>
          <w:lang w:val="ka-GE"/>
        </w:rPr>
        <w:t xml:space="preserve">მა </w:t>
      </w:r>
      <w:r w:rsidRPr="00FB769F">
        <w:rPr>
          <w:rFonts w:ascii="Sylfaen" w:hAnsi="Sylfaen" w:cs="Sylfaen"/>
          <w:lang w:val="ka-GE"/>
        </w:rPr>
        <w:t>შესრულდა</w:t>
      </w:r>
      <w:r>
        <w:rPr>
          <w:rFonts w:ascii="Sylfaen" w:hAnsi="Sylfaen" w:cs="Sylfaen"/>
          <w:lang w:val="ka-GE"/>
        </w:rPr>
        <w:t xml:space="preserve"> </w:t>
      </w:r>
      <w:r w:rsidR="00E2000B">
        <w:rPr>
          <w:rFonts w:ascii="Sylfaen" w:hAnsi="Sylfaen"/>
          <w:lang w:val="ka-GE"/>
        </w:rPr>
        <w:t>84,35</w:t>
      </w:r>
      <w:r w:rsidRPr="00FB769F">
        <w:rPr>
          <w:rFonts w:ascii="Sylfaen" w:hAnsi="Sylfaen"/>
          <w:lang w:val="ka-GE"/>
        </w:rPr>
        <w:t xml:space="preserve"> % -</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E2000B">
        <w:rPr>
          <w:rFonts w:ascii="Sylfaen" w:hAnsi="Sylfaen"/>
          <w:lang w:val="ka-GE"/>
        </w:rPr>
        <w:t>361,03</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Pr>
          <w:rFonts w:ascii="Sylfaen" w:hAnsi="Sylfaen"/>
          <w:lang w:val="ka-GE"/>
        </w:rPr>
        <w:t xml:space="preserve"> </w:t>
      </w:r>
      <w:r w:rsidR="00E2000B">
        <w:rPr>
          <w:rFonts w:ascii="Sylfaen" w:hAnsi="Sylfaen"/>
          <w:lang w:val="ka-GE"/>
        </w:rPr>
        <w:t>304,52</w:t>
      </w:r>
      <w:r>
        <w:rPr>
          <w:rFonts w:ascii="Sylfaen" w:hAnsi="Sylfaen"/>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p>
    <w:tbl>
      <w:tblPr>
        <w:tblW w:w="5051" w:type="pct"/>
        <w:tblInd w:w="-95" w:type="dxa"/>
        <w:tblLayout w:type="fixed"/>
        <w:tblLook w:val="04A0" w:firstRow="1" w:lastRow="0" w:firstColumn="1" w:lastColumn="0" w:noHBand="0" w:noVBand="1"/>
      </w:tblPr>
      <w:tblGrid>
        <w:gridCol w:w="898"/>
        <w:gridCol w:w="2689"/>
        <w:gridCol w:w="899"/>
        <w:gridCol w:w="903"/>
        <w:gridCol w:w="1008"/>
        <w:gridCol w:w="901"/>
        <w:gridCol w:w="899"/>
        <w:gridCol w:w="901"/>
        <w:gridCol w:w="802"/>
      </w:tblGrid>
      <w:tr w:rsidR="00AF3FDD" w:rsidRPr="00AF3FDD" w:rsidTr="00AF3FDD">
        <w:trPr>
          <w:trHeight w:val="360"/>
          <w:tblHeader/>
        </w:trPr>
        <w:tc>
          <w:tcPr>
            <w:tcW w:w="454" w:type="pct"/>
            <w:vMerge w:val="restart"/>
            <w:tcBorders>
              <w:top w:val="single" w:sz="4" w:space="0" w:color="auto"/>
              <w:left w:val="single" w:sz="4" w:space="0" w:color="auto"/>
            </w:tcBorders>
            <w:shd w:val="clear" w:color="auto" w:fill="auto"/>
            <w:vAlign w:val="center"/>
          </w:tcPr>
          <w:p w:rsidR="00AF3FDD" w:rsidRPr="00AF3FDD" w:rsidRDefault="00AF3FDD" w:rsidP="00AF3FDD">
            <w:pPr>
              <w:spacing w:line="240" w:lineRule="auto"/>
              <w:jc w:val="center"/>
              <w:rPr>
                <w:rFonts w:ascii="Sylfaen" w:eastAsia="Times New Roman" w:hAnsi="Sylfaen" w:cs="Sylfaen"/>
                <w:bCs/>
                <w:sz w:val="16"/>
                <w:szCs w:val="16"/>
                <w:lang w:val="ka-GE"/>
              </w:rPr>
            </w:pPr>
            <w:r w:rsidRPr="00AF3FDD">
              <w:rPr>
                <w:rFonts w:ascii="Sylfaen" w:eastAsia="Times New Roman" w:hAnsi="Sylfaen" w:cs="Sylfaen"/>
                <w:bCs/>
                <w:sz w:val="16"/>
                <w:szCs w:val="16"/>
                <w:lang w:val="ka-GE"/>
              </w:rPr>
              <w:t>ფუნქციონალური კოდი</w:t>
            </w:r>
          </w:p>
        </w:tc>
        <w:tc>
          <w:tcPr>
            <w:tcW w:w="135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jc w:val="center"/>
              <w:rPr>
                <w:rFonts w:ascii="LitNusx" w:eastAsia="Times New Roman" w:hAnsi="LitNusx" w:cs="Times New Roman"/>
                <w:bCs/>
                <w:sz w:val="16"/>
                <w:szCs w:val="16"/>
              </w:rPr>
            </w:pPr>
            <w:r w:rsidRPr="00AF3FDD">
              <w:rPr>
                <w:rFonts w:ascii="Sylfaen" w:eastAsia="Times New Roman" w:hAnsi="Sylfaen" w:cs="Sylfaen"/>
                <w:bCs/>
                <w:sz w:val="16"/>
                <w:szCs w:val="16"/>
              </w:rPr>
              <w:t>დასახელება</w:t>
            </w:r>
          </w:p>
        </w:tc>
        <w:tc>
          <w:tcPr>
            <w:tcW w:w="1419" w:type="pct"/>
            <w:gridSpan w:val="3"/>
            <w:tcBorders>
              <w:top w:val="single" w:sz="8" w:space="0" w:color="auto"/>
              <w:left w:val="nil"/>
              <w:bottom w:val="single" w:sz="4" w:space="0" w:color="auto"/>
              <w:right w:val="single" w:sz="8" w:space="0" w:color="000000"/>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20</w:t>
            </w:r>
            <w:r w:rsidRPr="00AF3FDD">
              <w:rPr>
                <w:rFonts w:ascii="Sylfaen" w:eastAsia="Times New Roman" w:hAnsi="Sylfaen" w:cs="Times New Roman"/>
                <w:bCs/>
                <w:sz w:val="16"/>
                <w:szCs w:val="16"/>
                <w:lang w:val="ka-GE"/>
              </w:rPr>
              <w:t>2</w:t>
            </w:r>
            <w:r w:rsidRPr="00AF3FDD">
              <w:rPr>
                <w:rFonts w:ascii="Sylfaen" w:eastAsia="Times New Roman" w:hAnsi="Sylfaen" w:cs="Times New Roman"/>
                <w:bCs/>
                <w:sz w:val="16"/>
                <w:szCs w:val="16"/>
              </w:rPr>
              <w:t xml:space="preserve">1 წლის </w:t>
            </w:r>
            <w:r w:rsidRPr="00AF3FDD">
              <w:rPr>
                <w:rFonts w:ascii="Sylfaen" w:eastAsia="Times New Roman" w:hAnsi="Sylfaen" w:cs="Times New Roman"/>
                <w:bCs/>
                <w:sz w:val="16"/>
                <w:szCs w:val="16"/>
                <w:lang w:val="ka-GE"/>
              </w:rPr>
              <w:t xml:space="preserve">3 თვის </w:t>
            </w:r>
            <w:r w:rsidRPr="00AF3FDD">
              <w:rPr>
                <w:rFonts w:ascii="Sylfaen" w:eastAsia="Times New Roman" w:hAnsi="Sylfaen" w:cs="Times New Roman"/>
                <w:bCs/>
                <w:sz w:val="16"/>
                <w:szCs w:val="16"/>
              </w:rPr>
              <w:t>გეგმა</w:t>
            </w:r>
          </w:p>
        </w:tc>
        <w:tc>
          <w:tcPr>
            <w:tcW w:w="1364" w:type="pct"/>
            <w:gridSpan w:val="3"/>
            <w:tcBorders>
              <w:top w:val="single" w:sz="8" w:space="0" w:color="auto"/>
              <w:left w:val="nil"/>
              <w:bottom w:val="single" w:sz="4" w:space="0" w:color="auto"/>
              <w:right w:val="single" w:sz="8" w:space="0" w:color="000000"/>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20</w:t>
            </w:r>
            <w:r w:rsidRPr="00AF3FDD">
              <w:rPr>
                <w:rFonts w:ascii="Sylfaen" w:eastAsia="Times New Roman" w:hAnsi="Sylfaen" w:cs="Times New Roman"/>
                <w:bCs/>
                <w:sz w:val="16"/>
                <w:szCs w:val="16"/>
                <w:lang w:val="ka-GE"/>
              </w:rPr>
              <w:t>2</w:t>
            </w:r>
            <w:r w:rsidRPr="00AF3FDD">
              <w:rPr>
                <w:rFonts w:ascii="Sylfaen" w:eastAsia="Times New Roman" w:hAnsi="Sylfaen" w:cs="Times New Roman"/>
                <w:bCs/>
                <w:sz w:val="16"/>
                <w:szCs w:val="16"/>
              </w:rPr>
              <w:t xml:space="preserve">1 წლის </w:t>
            </w:r>
            <w:r w:rsidRPr="00AF3FDD">
              <w:rPr>
                <w:rFonts w:ascii="Sylfaen" w:eastAsia="Times New Roman" w:hAnsi="Sylfaen" w:cs="Times New Roman"/>
                <w:bCs/>
                <w:sz w:val="16"/>
                <w:szCs w:val="16"/>
                <w:lang w:val="ka-GE"/>
              </w:rPr>
              <w:t>3 თვის</w:t>
            </w:r>
            <w:r w:rsidRPr="00AF3FDD">
              <w:rPr>
                <w:rFonts w:ascii="Sylfaen" w:eastAsia="Times New Roman" w:hAnsi="Sylfaen" w:cs="Times New Roman"/>
                <w:bCs/>
                <w:sz w:val="16"/>
                <w:szCs w:val="16"/>
              </w:rPr>
              <w:t xml:space="preserve"> ფაქტი</w:t>
            </w:r>
          </w:p>
        </w:tc>
        <w:tc>
          <w:tcPr>
            <w:tcW w:w="406" w:type="pct"/>
            <w:vMerge w:val="restart"/>
            <w:tcBorders>
              <w:top w:val="single" w:sz="4" w:space="0" w:color="auto"/>
              <w:right w:val="single" w:sz="4" w:space="0" w:color="auto"/>
            </w:tcBorders>
            <w:shd w:val="clear" w:color="auto" w:fill="auto"/>
            <w:vAlign w:val="center"/>
          </w:tcPr>
          <w:p w:rsidR="00AF3FDD" w:rsidRPr="00AF3FDD" w:rsidRDefault="00AF3FDD" w:rsidP="00AF3FDD">
            <w:pPr>
              <w:jc w:val="center"/>
              <w:rPr>
                <w:rFonts w:ascii="Sylfaen" w:eastAsia="Times New Roman" w:hAnsi="Sylfaen" w:cs="Times New Roman"/>
                <w:bCs/>
                <w:sz w:val="16"/>
                <w:szCs w:val="16"/>
                <w:lang w:val="ka-GE"/>
              </w:rPr>
            </w:pPr>
            <w:r w:rsidRPr="00AF3FDD">
              <w:rPr>
                <w:rFonts w:ascii="Sylfaen" w:eastAsia="Times New Roman" w:hAnsi="Sylfaen" w:cs="Times New Roman"/>
                <w:bCs/>
                <w:sz w:val="16"/>
                <w:szCs w:val="16"/>
                <w:lang w:val="ka-GE"/>
              </w:rPr>
              <w:t>შესრულების პროცენტული მაჩვენებელი %</w:t>
            </w:r>
          </w:p>
        </w:tc>
      </w:tr>
      <w:tr w:rsidR="00AF3FDD" w:rsidRPr="00AF3FDD" w:rsidTr="00AF3FDD">
        <w:trPr>
          <w:trHeight w:val="360"/>
          <w:tblHeader/>
        </w:trPr>
        <w:tc>
          <w:tcPr>
            <w:tcW w:w="454" w:type="pct"/>
            <w:vMerge/>
            <w:tcBorders>
              <w:left w:val="single" w:sz="4" w:space="0" w:color="auto"/>
            </w:tcBorders>
            <w:shd w:val="clear" w:color="auto" w:fill="auto"/>
          </w:tcPr>
          <w:p w:rsidR="00AF3FDD" w:rsidRPr="00AF3FDD" w:rsidRDefault="00AF3FDD" w:rsidP="00AF3FDD">
            <w:pPr>
              <w:spacing w:line="240" w:lineRule="auto"/>
              <w:rPr>
                <w:rFonts w:ascii="LitNusx" w:eastAsia="Times New Roman" w:hAnsi="LitNusx" w:cs="Times New Roman"/>
                <w:bCs/>
                <w:sz w:val="16"/>
                <w:szCs w:val="16"/>
              </w:rPr>
            </w:pPr>
          </w:p>
        </w:tc>
        <w:tc>
          <w:tcPr>
            <w:tcW w:w="135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rPr>
                <w:rFonts w:ascii="LitNusx" w:eastAsia="Times New Roman" w:hAnsi="LitNusx" w:cs="Times New Roman"/>
                <w:bCs/>
                <w:sz w:val="16"/>
                <w:szCs w:val="16"/>
              </w:rPr>
            </w:pPr>
          </w:p>
        </w:tc>
        <w:tc>
          <w:tcPr>
            <w:tcW w:w="454" w:type="pct"/>
            <w:vMerge w:val="restart"/>
            <w:tcBorders>
              <w:top w:val="nil"/>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სულ</w:t>
            </w:r>
          </w:p>
        </w:tc>
        <w:tc>
          <w:tcPr>
            <w:tcW w:w="965" w:type="pct"/>
            <w:gridSpan w:val="2"/>
            <w:tcBorders>
              <w:top w:val="single" w:sz="4" w:space="0" w:color="auto"/>
              <w:left w:val="nil"/>
              <w:bottom w:val="single" w:sz="4" w:space="0" w:color="auto"/>
              <w:right w:val="single" w:sz="8" w:space="0" w:color="000000"/>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მათ შორის</w:t>
            </w:r>
          </w:p>
        </w:tc>
        <w:tc>
          <w:tcPr>
            <w:tcW w:w="455" w:type="pct"/>
            <w:vMerge w:val="restart"/>
            <w:tcBorders>
              <w:top w:val="nil"/>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სულ</w:t>
            </w:r>
          </w:p>
        </w:tc>
        <w:tc>
          <w:tcPr>
            <w:tcW w:w="909" w:type="pct"/>
            <w:gridSpan w:val="2"/>
            <w:tcBorders>
              <w:top w:val="single" w:sz="4" w:space="0" w:color="auto"/>
              <w:left w:val="nil"/>
              <w:bottom w:val="single" w:sz="4" w:space="0" w:color="auto"/>
              <w:right w:val="single" w:sz="8" w:space="0" w:color="000000"/>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მათ შორის</w:t>
            </w:r>
          </w:p>
        </w:tc>
        <w:tc>
          <w:tcPr>
            <w:tcW w:w="406" w:type="pct"/>
            <w:vMerge/>
            <w:tcBorders>
              <w:right w:val="single" w:sz="4" w:space="0" w:color="auto"/>
            </w:tcBorders>
            <w:shd w:val="clear" w:color="auto" w:fill="auto"/>
          </w:tcPr>
          <w:p w:rsidR="00AF3FDD" w:rsidRPr="00AF3FDD" w:rsidRDefault="00AF3FDD" w:rsidP="00AF3FDD">
            <w:pPr>
              <w:rPr>
                <w:rFonts w:ascii="Sylfaen" w:eastAsia="Times New Roman" w:hAnsi="Sylfaen" w:cs="Times New Roman"/>
                <w:bCs/>
                <w:sz w:val="16"/>
                <w:szCs w:val="16"/>
              </w:rPr>
            </w:pPr>
          </w:p>
        </w:tc>
      </w:tr>
      <w:tr w:rsidR="00AF3FDD" w:rsidRPr="00AF3FDD" w:rsidTr="00AF3FDD">
        <w:trPr>
          <w:trHeight w:val="1204"/>
          <w:tblHeader/>
        </w:trPr>
        <w:tc>
          <w:tcPr>
            <w:tcW w:w="454" w:type="pct"/>
            <w:vMerge/>
            <w:tcBorders>
              <w:left w:val="single" w:sz="4" w:space="0" w:color="auto"/>
              <w:bottom w:val="single" w:sz="4" w:space="0" w:color="auto"/>
            </w:tcBorders>
            <w:shd w:val="clear" w:color="auto" w:fill="auto"/>
          </w:tcPr>
          <w:p w:rsidR="00AF3FDD" w:rsidRPr="00AF3FDD" w:rsidRDefault="00AF3FDD" w:rsidP="00AF3FDD">
            <w:pPr>
              <w:spacing w:line="240" w:lineRule="auto"/>
              <w:rPr>
                <w:rFonts w:ascii="LitNusx" w:eastAsia="Times New Roman" w:hAnsi="LitNusx" w:cs="Times New Roman"/>
                <w:bCs/>
                <w:sz w:val="16"/>
                <w:szCs w:val="16"/>
              </w:rPr>
            </w:pPr>
          </w:p>
        </w:tc>
        <w:tc>
          <w:tcPr>
            <w:tcW w:w="135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rPr>
                <w:rFonts w:ascii="LitNusx" w:eastAsia="Times New Roman" w:hAnsi="LitNusx" w:cs="Times New Roman"/>
                <w:bCs/>
                <w:sz w:val="16"/>
                <w:szCs w:val="16"/>
              </w:rPr>
            </w:pPr>
          </w:p>
        </w:tc>
        <w:tc>
          <w:tcPr>
            <w:tcW w:w="454" w:type="pct"/>
            <w:vMerge/>
            <w:tcBorders>
              <w:top w:val="nil"/>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rPr>
                <w:rFonts w:ascii="Sylfaen" w:eastAsia="Times New Roman" w:hAnsi="Sylfaen" w:cs="Times New Roman"/>
                <w:bCs/>
                <w:sz w:val="16"/>
                <w:szCs w:val="16"/>
              </w:rPr>
            </w:pPr>
          </w:p>
        </w:tc>
        <w:tc>
          <w:tcPr>
            <w:tcW w:w="456"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509" w:type="pct"/>
            <w:tcBorders>
              <w:top w:val="nil"/>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საკუთარი შემოსავლები</w:t>
            </w:r>
          </w:p>
        </w:tc>
        <w:tc>
          <w:tcPr>
            <w:tcW w:w="455" w:type="pct"/>
            <w:vMerge/>
            <w:tcBorders>
              <w:top w:val="nil"/>
              <w:left w:val="single" w:sz="8" w:space="0" w:color="auto"/>
              <w:bottom w:val="single" w:sz="8" w:space="0" w:color="000000"/>
              <w:right w:val="single" w:sz="4" w:space="0" w:color="auto"/>
            </w:tcBorders>
            <w:shd w:val="clear" w:color="auto" w:fill="auto"/>
            <w:vAlign w:val="center"/>
            <w:hideMark/>
          </w:tcPr>
          <w:p w:rsidR="00AF3FDD" w:rsidRPr="00AF3FDD" w:rsidRDefault="00AF3FDD" w:rsidP="00AF3FDD">
            <w:pPr>
              <w:spacing w:line="240" w:lineRule="auto"/>
              <w:rPr>
                <w:rFonts w:ascii="Sylfaen" w:eastAsia="Times New Roman" w:hAnsi="Sylfaen" w:cs="Times New Roman"/>
                <w:bCs/>
                <w:sz w:val="16"/>
                <w:szCs w:val="16"/>
              </w:rPr>
            </w:pPr>
          </w:p>
        </w:tc>
        <w:tc>
          <w:tcPr>
            <w:tcW w:w="454" w:type="pct"/>
            <w:tcBorders>
              <w:top w:val="nil"/>
              <w:left w:val="nil"/>
              <w:bottom w:val="single" w:sz="8"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455" w:type="pct"/>
            <w:tcBorders>
              <w:top w:val="nil"/>
              <w:left w:val="nil"/>
              <w:bottom w:val="single" w:sz="8"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Times New Roman"/>
                <w:bCs/>
                <w:sz w:val="16"/>
                <w:szCs w:val="16"/>
              </w:rPr>
            </w:pPr>
            <w:r w:rsidRPr="00AF3FDD">
              <w:rPr>
                <w:rFonts w:ascii="Sylfaen" w:eastAsia="Times New Roman" w:hAnsi="Sylfaen" w:cs="Times New Roman"/>
                <w:bCs/>
                <w:sz w:val="16"/>
                <w:szCs w:val="16"/>
              </w:rPr>
              <w:t>საკუთარი შემოსავლები</w:t>
            </w:r>
          </w:p>
        </w:tc>
        <w:tc>
          <w:tcPr>
            <w:tcW w:w="406" w:type="pct"/>
            <w:vMerge/>
            <w:tcBorders>
              <w:bottom w:val="single" w:sz="4" w:space="0" w:color="auto"/>
              <w:right w:val="single" w:sz="4" w:space="0" w:color="auto"/>
            </w:tcBorders>
            <w:shd w:val="clear" w:color="auto" w:fill="auto"/>
          </w:tcPr>
          <w:p w:rsidR="00AF3FDD" w:rsidRPr="00AF3FDD" w:rsidRDefault="00AF3FDD" w:rsidP="00AF3FDD">
            <w:pPr>
              <w:rPr>
                <w:rFonts w:ascii="Sylfaen" w:eastAsia="Times New Roman" w:hAnsi="Sylfaen" w:cs="Times New Roman"/>
                <w:bCs/>
                <w:sz w:val="16"/>
                <w:szCs w:val="16"/>
              </w:rPr>
            </w:pP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საერთო დანიშნულების სახელმწიფო მომსახურება</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964.77    </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964.77    </w:t>
            </w:r>
          </w:p>
        </w:tc>
        <w:tc>
          <w:tcPr>
            <w:tcW w:w="45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892.44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single" w:sz="4" w:space="0" w:color="auto"/>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892.44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92.50</w:t>
            </w:r>
          </w:p>
        </w:tc>
      </w:tr>
      <w:tr w:rsidR="00AF3FDD" w:rsidRPr="00AF3FDD" w:rsidTr="00AF3FDD">
        <w:trPr>
          <w:trHeight w:val="67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lastRenderedPageBreak/>
              <w:t>7.01.1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964.77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964.77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892.44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892.44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92.50</w:t>
            </w:r>
          </w:p>
        </w:tc>
      </w:tr>
      <w:tr w:rsidR="00AF3FDD" w:rsidRPr="00AF3FDD" w:rsidTr="00AF3FDD">
        <w:trPr>
          <w:trHeight w:val="45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7.01.1.1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964.77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964.77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892.44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892.44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92.50</w:t>
            </w:r>
          </w:p>
        </w:tc>
      </w:tr>
      <w:tr w:rsidR="00AF3FDD" w:rsidRPr="00AF3FDD" w:rsidTr="00AF3FDD">
        <w:trPr>
          <w:trHeight w:val="54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7.01.1.2</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ფინანსური და ფისკალური საქმიანობა</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7.01.6</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 xml:space="preserve">ვალთან დაკავშირებული ოპერაციები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54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7.01.8</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702</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თავდაცვა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33.88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33.88    </w:t>
            </w:r>
          </w:p>
        </w:tc>
        <w:tc>
          <w:tcPr>
            <w:tcW w:w="455"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29.68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29.68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87.63</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ეკონომიკური საქმიანობა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383.06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184.69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198.37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297.24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177.47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119.77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77.60</w:t>
            </w:r>
          </w:p>
        </w:tc>
      </w:tr>
      <w:tr w:rsidR="00AF3FDD" w:rsidRPr="00AF3FDD" w:rsidTr="00AF3FDD">
        <w:trPr>
          <w:trHeight w:val="45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7.04.2</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სოფლის მეურნეობა, სატყეო მეურნეობა, მეთევზეობა და მონადირეობა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7.04.2.1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სოფლის მეურნეობა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7.04.5</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ტრანსპორტი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383.06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184.69    </w:t>
            </w:r>
          </w:p>
        </w:tc>
        <w:tc>
          <w:tcPr>
            <w:tcW w:w="509"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198.37    </w:t>
            </w:r>
          </w:p>
        </w:tc>
        <w:tc>
          <w:tcPr>
            <w:tcW w:w="455"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297.24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177.47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119.77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77.60</w:t>
            </w: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7.04.5.1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საავტომობილო ტრანსპორტი და გზები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383.06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184.69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198.37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297.24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177.47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119.77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77.60</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7.04.7</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ეკონომიკის სხვა დარგები</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7.04.7.3</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ტურიზმი</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auto" w:fill="auto"/>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7.04.9</w:t>
            </w:r>
          </w:p>
        </w:tc>
        <w:tc>
          <w:tcPr>
            <w:tcW w:w="1358"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სხვა არაკლასიფიცირებული საქმიანობა ეკონომიკურ საქმიანობაში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auto" w:fill="auto"/>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705</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გარემოს დაცვა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322.84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322.84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314.94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314.94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97.55</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7.05.1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ნარჩენების შეგროვება, გადამუშავება და განადგურება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297.84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297.84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291.41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291.41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97.84</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7.05.2</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ჩამდინარე წყლების მართვა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25.00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25.00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23.53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23.53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94.11</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7.05.6</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სხვა არაკლასიფიცირებული საქმიანობა გარემოს დაცვის სფეროში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706</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საბინაო-კომუნალური მეურნეობა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2,183.35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648.97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1,534.38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2,012.08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641.65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1,370.43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92.16</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7.06.1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ბინათმშენებლობა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592.36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517.86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74.50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583.23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511.79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71.44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98.46</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7.06.3</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წყალმომარაგება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1,216.18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121.10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1,095.08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1,063.83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121.04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942.78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87.47</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lastRenderedPageBreak/>
              <w:t>7.06.4</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გარე განათება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358.03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358.03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350.90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350.90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98.01</w:t>
            </w:r>
          </w:p>
        </w:tc>
      </w:tr>
      <w:tr w:rsidR="00AF3FDD" w:rsidRPr="00AF3FDD" w:rsidTr="00AF3FDD">
        <w:trPr>
          <w:trHeight w:val="45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7.06.6</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სხვა არაკლასიფიცირებული საქმიანობა საბინაო-კომუნალურ მეურნეობაში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16.77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10.01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6.77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14.13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8.82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5.30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84.22</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707</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ჯანმრთელობის დაცვა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102.12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64.85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37.27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75.20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49.12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26.08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73.63</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7.07.4</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საზოგადოებრივი ჯანდაცვის მომსახურება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102.12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64.85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37.27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75.20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49.12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26.08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73.63</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708</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დასვენება, კულტურა და რელიგია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927.01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1.65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925.36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770.78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770.78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83.15</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7.08.1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მომსახურება დასვენებისა და სპორტის სფეროში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452.98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1.65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451.33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374.50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374.50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82.67</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7.08.2</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მომსახურება კულტურის სფეროში</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464.03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464.03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386.28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386.28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83.24</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7.08.3</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ტელერადიომაუწყებლობა და საგამომცემლო საქმიანობა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10.00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100.00</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7.08.4</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რელიგიური და სხვა სახის საზოგადოებრივი საქმიანობა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709</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განათლება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2,008.05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232.47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1,775.58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1,532.08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229.72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1,302.36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76.30</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7.09.1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სკოლამდელი აღზრდა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1,734.87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1,734.87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1,273.54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1,273.54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73.41</w:t>
            </w: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7.09.2</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ზოგადი განათლება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232.47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232.47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229.72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229.72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98.81</w:t>
            </w: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7.09.2.3</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400" w:firstLine="640"/>
              <w:rPr>
                <w:rFonts w:ascii="Sylfaen" w:eastAsia="Times New Roman" w:hAnsi="Sylfaen" w:cs="Calibri"/>
                <w:sz w:val="16"/>
                <w:szCs w:val="16"/>
              </w:rPr>
            </w:pPr>
            <w:r w:rsidRPr="00AF3FDD">
              <w:rPr>
                <w:rFonts w:ascii="Sylfaen" w:eastAsia="Times New Roman" w:hAnsi="Sylfaen" w:cs="Calibri"/>
                <w:sz w:val="16"/>
                <w:szCs w:val="16"/>
              </w:rPr>
              <w:t>საშუალო ზოგადი განათლება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232.47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232.47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229.72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229.72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98.81</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7.09.3</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პროფესიული განათლება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40.71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40.71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28.82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28.82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70.80</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სოციალური დაცვა</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361.03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361.03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304.52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304.52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84.35</w:t>
            </w:r>
          </w:p>
        </w:tc>
      </w:tr>
      <w:tr w:rsidR="00AF3FDD" w:rsidRPr="00AF3FDD" w:rsidTr="00AF3FDD">
        <w:trPr>
          <w:trHeight w:val="45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ავადმყოფთა და შეზღუდული შესაძლებლობის მქონე პირთა სოციალური დაცვა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13.15    </w:t>
            </w:r>
          </w:p>
        </w:tc>
        <w:tc>
          <w:tcPr>
            <w:tcW w:w="456"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single" w:sz="4"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13.15    </w:t>
            </w:r>
          </w:p>
        </w:tc>
        <w:tc>
          <w:tcPr>
            <w:tcW w:w="455"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12.80    </w:t>
            </w:r>
          </w:p>
        </w:tc>
        <w:tc>
          <w:tcPr>
            <w:tcW w:w="454"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4"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12.80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97.34</w:t>
            </w: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7.10.1.1</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ავადმყოფთა სოციალური დაცვა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4.40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4.40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4.05    </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4.05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92.05</w:t>
            </w:r>
          </w:p>
        </w:tc>
      </w:tr>
      <w:tr w:rsidR="00AF3FDD" w:rsidRPr="00AF3FDD" w:rsidTr="00AF3FDD">
        <w:trPr>
          <w:trHeight w:val="345"/>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7.10.1.2</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შეზღუდული შესაძლებლობის მქონე პირთა სოციალური დაცვა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8.75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8.75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8.75    </w:t>
            </w:r>
          </w:p>
        </w:tc>
        <w:tc>
          <w:tcPr>
            <w:tcW w:w="454"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8.75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100.00</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7.10.4</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ოჯახებისა და ბავშვების სოციალური დაცვა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38.50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38.50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23.53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23.53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61.12</w:t>
            </w:r>
          </w:p>
        </w:tc>
      </w:tr>
      <w:tr w:rsidR="00AF3FDD" w:rsidRPr="00AF3FDD" w:rsidTr="00AF3FDD">
        <w:trPr>
          <w:trHeight w:val="30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7.10.6</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საცხოვრებლით უზრუნველყოფა</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20.00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20.00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19.48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19.48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97.40</w:t>
            </w:r>
          </w:p>
        </w:tc>
      </w:tr>
      <w:tr w:rsidR="00AF3FDD" w:rsidRPr="00AF3FDD" w:rsidTr="00AF3FDD">
        <w:trPr>
          <w:trHeight w:val="450"/>
        </w:trPr>
        <w:tc>
          <w:tcPr>
            <w:tcW w:w="454" w:type="pct"/>
            <w:tcBorders>
              <w:top w:val="nil"/>
              <w:left w:val="single" w:sz="8" w:space="0" w:color="auto"/>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7.10.7</w:t>
            </w:r>
          </w:p>
        </w:tc>
        <w:tc>
          <w:tcPr>
            <w:tcW w:w="1358"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სოციალური გაუცხოების საკითხები, რომლებიც არ ექვემდებარება კლასიფიკაციას</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159.75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159.75    </w:t>
            </w:r>
          </w:p>
        </w:tc>
        <w:tc>
          <w:tcPr>
            <w:tcW w:w="455" w:type="pct"/>
            <w:tcBorders>
              <w:top w:val="nil"/>
              <w:left w:val="single" w:sz="8" w:space="0" w:color="auto"/>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132.17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132.17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82.74</w:t>
            </w:r>
          </w:p>
        </w:tc>
      </w:tr>
      <w:tr w:rsidR="00AF3FDD" w:rsidRPr="00AF3FDD" w:rsidTr="00AF3FDD">
        <w:trPr>
          <w:trHeight w:val="465"/>
        </w:trPr>
        <w:tc>
          <w:tcPr>
            <w:tcW w:w="454" w:type="pct"/>
            <w:tcBorders>
              <w:top w:val="nil"/>
              <w:left w:val="single" w:sz="8" w:space="0" w:color="auto"/>
              <w:bottom w:val="single" w:sz="8"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7.10.9</w:t>
            </w:r>
          </w:p>
        </w:tc>
        <w:tc>
          <w:tcPr>
            <w:tcW w:w="1358" w:type="pct"/>
            <w:tcBorders>
              <w:top w:val="nil"/>
              <w:left w:val="nil"/>
              <w:bottom w:val="nil"/>
              <w:right w:val="single" w:sz="8" w:space="0" w:color="auto"/>
            </w:tcBorders>
            <w:shd w:val="clear" w:color="000000" w:fill="FFFFFF"/>
            <w:vAlign w:val="center"/>
            <w:hideMark/>
          </w:tcPr>
          <w:p w:rsidR="00AF3FDD" w:rsidRPr="00AF3FDD" w:rsidRDefault="00AF3FDD" w:rsidP="00AF3FDD">
            <w:pPr>
              <w:spacing w:line="240" w:lineRule="auto"/>
              <w:ind w:firstLineChars="200" w:firstLine="320"/>
              <w:rPr>
                <w:rFonts w:ascii="Sylfaen" w:eastAsia="Times New Roman" w:hAnsi="Sylfaen" w:cs="Calibri"/>
                <w:sz w:val="16"/>
                <w:szCs w:val="16"/>
              </w:rPr>
            </w:pPr>
            <w:r w:rsidRPr="00AF3FDD">
              <w:rPr>
                <w:rFonts w:ascii="Sylfaen" w:eastAsia="Times New Roman" w:hAnsi="Sylfaen" w:cs="Calibri"/>
                <w:sz w:val="16"/>
                <w:szCs w:val="16"/>
              </w:rPr>
              <w:t>სხვა არაკლასიფიცირებული საქმიანობა სოციალური დაცვის სფეროში</w:t>
            </w:r>
          </w:p>
        </w:tc>
        <w:tc>
          <w:tcPr>
            <w:tcW w:w="454" w:type="pct"/>
            <w:tcBorders>
              <w:top w:val="nil"/>
              <w:left w:val="nil"/>
              <w:bottom w:val="nil"/>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129.63    </w:t>
            </w:r>
          </w:p>
        </w:tc>
        <w:tc>
          <w:tcPr>
            <w:tcW w:w="456"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509"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129.63    </w:t>
            </w:r>
          </w:p>
        </w:tc>
        <w:tc>
          <w:tcPr>
            <w:tcW w:w="455" w:type="pct"/>
            <w:tcBorders>
              <w:top w:val="nil"/>
              <w:left w:val="single" w:sz="8" w:space="0" w:color="auto"/>
              <w:bottom w:val="nil"/>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116.54    </w:t>
            </w:r>
          </w:p>
        </w:tc>
        <w:tc>
          <w:tcPr>
            <w:tcW w:w="454" w:type="pct"/>
            <w:tcBorders>
              <w:top w:val="nil"/>
              <w:left w:val="nil"/>
              <w:bottom w:val="single" w:sz="4"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0.00    </w:t>
            </w:r>
          </w:p>
        </w:tc>
        <w:tc>
          <w:tcPr>
            <w:tcW w:w="455" w:type="pct"/>
            <w:tcBorders>
              <w:top w:val="nil"/>
              <w:left w:val="nil"/>
              <w:bottom w:val="single" w:sz="4"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116.54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89.90</w:t>
            </w:r>
          </w:p>
        </w:tc>
      </w:tr>
      <w:tr w:rsidR="00AF3FDD" w:rsidRPr="00AF3FDD" w:rsidTr="00AF3FDD">
        <w:trPr>
          <w:trHeight w:val="315"/>
        </w:trPr>
        <w:tc>
          <w:tcPr>
            <w:tcW w:w="454" w:type="pct"/>
            <w:tcBorders>
              <w:top w:val="nil"/>
              <w:left w:val="single" w:sz="8" w:space="0" w:color="auto"/>
              <w:bottom w:val="single" w:sz="8" w:space="0" w:color="auto"/>
              <w:right w:val="single" w:sz="8" w:space="0" w:color="auto"/>
            </w:tcBorders>
            <w:shd w:val="clear" w:color="000000" w:fill="FFFFFF"/>
            <w:noWrap/>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 </w:t>
            </w:r>
          </w:p>
        </w:tc>
        <w:tc>
          <w:tcPr>
            <w:tcW w:w="1358" w:type="pct"/>
            <w:tcBorders>
              <w:top w:val="single" w:sz="8" w:space="0" w:color="auto"/>
              <w:left w:val="nil"/>
              <w:bottom w:val="single" w:sz="8" w:space="0" w:color="auto"/>
              <w:right w:val="single" w:sz="8" w:space="0" w:color="auto"/>
            </w:tcBorders>
            <w:shd w:val="clear" w:color="000000" w:fill="FFFFFF"/>
            <w:vAlign w:val="center"/>
            <w:hideMark/>
          </w:tcPr>
          <w:p w:rsidR="00AF3FDD" w:rsidRPr="00AF3FDD" w:rsidRDefault="00AF3FDD" w:rsidP="00AF3FDD">
            <w:pPr>
              <w:spacing w:line="240" w:lineRule="auto"/>
              <w:rPr>
                <w:rFonts w:ascii="Sylfaen" w:eastAsia="Times New Roman" w:hAnsi="Sylfaen" w:cs="Calibri"/>
                <w:sz w:val="16"/>
                <w:szCs w:val="16"/>
              </w:rPr>
            </w:pPr>
            <w:r w:rsidRPr="00AF3FDD">
              <w:rPr>
                <w:rFonts w:ascii="Sylfaen" w:eastAsia="Times New Roman" w:hAnsi="Sylfaen" w:cs="Calibri"/>
                <w:sz w:val="16"/>
                <w:szCs w:val="16"/>
              </w:rPr>
              <w:t>სულ</w:t>
            </w:r>
          </w:p>
        </w:tc>
        <w:tc>
          <w:tcPr>
            <w:tcW w:w="4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7,286.10    </w:t>
            </w:r>
          </w:p>
        </w:tc>
        <w:tc>
          <w:tcPr>
            <w:tcW w:w="456" w:type="pct"/>
            <w:tcBorders>
              <w:top w:val="single" w:sz="8" w:space="0" w:color="auto"/>
              <w:left w:val="nil"/>
              <w:bottom w:val="single" w:sz="8"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1,132.64    </w:t>
            </w:r>
          </w:p>
        </w:tc>
        <w:tc>
          <w:tcPr>
            <w:tcW w:w="509" w:type="pct"/>
            <w:tcBorders>
              <w:top w:val="single" w:sz="8" w:space="0" w:color="auto"/>
              <w:left w:val="nil"/>
              <w:bottom w:val="single" w:sz="8"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6,153.46    </w:t>
            </w:r>
          </w:p>
        </w:tc>
        <w:tc>
          <w:tcPr>
            <w:tcW w:w="4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6,228.96    </w:t>
            </w:r>
          </w:p>
        </w:tc>
        <w:tc>
          <w:tcPr>
            <w:tcW w:w="454" w:type="pct"/>
            <w:tcBorders>
              <w:top w:val="single" w:sz="8" w:space="0" w:color="auto"/>
              <w:left w:val="nil"/>
              <w:bottom w:val="single" w:sz="8" w:space="0" w:color="auto"/>
              <w:right w:val="single" w:sz="4"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1,097.96    </w:t>
            </w:r>
          </w:p>
        </w:tc>
        <w:tc>
          <w:tcPr>
            <w:tcW w:w="455" w:type="pct"/>
            <w:tcBorders>
              <w:top w:val="single" w:sz="8" w:space="0" w:color="auto"/>
              <w:left w:val="nil"/>
              <w:bottom w:val="single" w:sz="8" w:space="0" w:color="auto"/>
              <w:right w:val="single" w:sz="8" w:space="0" w:color="auto"/>
            </w:tcBorders>
            <w:shd w:val="clear" w:color="000000" w:fill="FFFFFF"/>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 xml:space="preserve">5,131.00    </w:t>
            </w:r>
          </w:p>
        </w:tc>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AF3FDD" w:rsidRPr="00AF3FDD" w:rsidRDefault="00AF3FDD" w:rsidP="00AF3FDD">
            <w:pPr>
              <w:spacing w:line="240" w:lineRule="auto"/>
              <w:jc w:val="center"/>
              <w:rPr>
                <w:rFonts w:ascii="Sylfaen" w:eastAsia="Times New Roman" w:hAnsi="Sylfaen" w:cs="Calibri"/>
                <w:sz w:val="16"/>
                <w:szCs w:val="16"/>
              </w:rPr>
            </w:pPr>
            <w:r w:rsidRPr="00AF3FDD">
              <w:rPr>
                <w:rFonts w:ascii="Sylfaen" w:eastAsia="Times New Roman" w:hAnsi="Sylfaen" w:cs="Calibri"/>
                <w:sz w:val="16"/>
                <w:szCs w:val="16"/>
              </w:rPr>
              <w:t>85.49</w:t>
            </w:r>
          </w:p>
        </w:tc>
      </w:tr>
    </w:tbl>
    <w:p w:rsidR="00AF3FDD" w:rsidRDefault="00AF3FDD" w:rsidP="00767D0A">
      <w:pPr>
        <w:jc w:val="both"/>
        <w:rPr>
          <w:rFonts w:ascii="Sylfaen" w:hAnsi="Sylfaen"/>
          <w:lang w:val="ka-GE"/>
        </w:rPr>
      </w:pPr>
    </w:p>
    <w:p w:rsidR="00AF3FDD" w:rsidRDefault="00AF3FDD" w:rsidP="00767D0A">
      <w:pPr>
        <w:jc w:val="both"/>
        <w:rPr>
          <w:rFonts w:ascii="Sylfaen" w:hAnsi="Sylfaen"/>
          <w:lang w:val="ka-GE"/>
        </w:rPr>
      </w:pPr>
    </w:p>
    <w:p w:rsidR="0018341D" w:rsidRDefault="009B3CCF" w:rsidP="0018341D">
      <w:pPr>
        <w:jc w:val="both"/>
        <w:rPr>
          <w:rFonts w:ascii="Sylfaen" w:hAnsi="Sylfaen" w:cs="Sylfaen"/>
          <w:lang w:val="ka-GE"/>
        </w:rPr>
      </w:pPr>
      <w:r w:rsidRPr="00F206D2">
        <w:rPr>
          <w:rFonts w:ascii="Sylfaen" w:hAnsi="Sylfaen" w:cs="Sylfaen"/>
          <w:b/>
          <w:lang w:val="ka-GE"/>
        </w:rPr>
        <w:lastRenderedPageBreak/>
        <w:t>სულ</w:t>
      </w:r>
      <w:r w:rsidR="00A0053C">
        <w:rPr>
          <w:rFonts w:ascii="Sylfaen" w:hAnsi="Sylfaen" w:cs="Sylfaen"/>
          <w:b/>
          <w:lang w:val="ka-GE"/>
        </w:rPr>
        <w:t xml:space="preserve"> </w:t>
      </w:r>
      <w:r>
        <w:rPr>
          <w:rFonts w:ascii="Sylfaen" w:hAnsi="Sylfaen" w:cs="Sylfaen"/>
          <w:b/>
          <w:lang w:val="ka-GE"/>
        </w:rPr>
        <w:t>გადასახდელების</w:t>
      </w:r>
      <w:r w:rsidRPr="00F206D2">
        <w:rPr>
          <w:rFonts w:ascii="Sylfaen" w:hAnsi="Sylfaen" w:cs="Sylfaen"/>
          <w:b/>
          <w:lang w:val="ka-GE"/>
        </w:rPr>
        <w:t xml:space="preserve"> გეგმა</w:t>
      </w:r>
      <w:r w:rsidR="00A0053C">
        <w:rPr>
          <w:rFonts w:ascii="Sylfaen" w:hAnsi="Sylfaen" w:cs="Sylfaen"/>
          <w:b/>
          <w:lang w:val="ka-GE"/>
        </w:rPr>
        <w:t xml:space="preserve"> </w:t>
      </w:r>
      <w:r>
        <w:rPr>
          <w:rFonts w:ascii="Sylfaen" w:hAnsi="Sylfaen" w:cs="Sylfaen"/>
          <w:lang w:val="ka-GE"/>
        </w:rPr>
        <w:t>3 თვის განმავლობაში</w:t>
      </w:r>
      <w:r w:rsidR="00A0053C">
        <w:rPr>
          <w:rFonts w:ascii="Sylfaen" w:hAnsi="Sylfaen" w:cs="Sylfaen"/>
          <w:lang w:val="ka-GE"/>
        </w:rPr>
        <w:t xml:space="preserve"> </w:t>
      </w:r>
      <w:r w:rsidRPr="00FB769F">
        <w:rPr>
          <w:rFonts w:ascii="Sylfaen" w:hAnsi="Sylfaen" w:cs="Sylfaen"/>
          <w:lang w:val="ka-GE"/>
        </w:rPr>
        <w:t>შესრულდა</w:t>
      </w:r>
      <w:r w:rsidR="00A0053C">
        <w:rPr>
          <w:rFonts w:ascii="Sylfaen" w:hAnsi="Sylfaen" w:cs="Sylfaen"/>
          <w:lang w:val="ka-GE"/>
        </w:rPr>
        <w:t xml:space="preserve"> </w:t>
      </w:r>
      <w:r w:rsidR="00E2000B">
        <w:rPr>
          <w:rFonts w:ascii="Sylfaen" w:hAnsi="Sylfaen"/>
          <w:lang w:val="ka-GE"/>
        </w:rPr>
        <w:t>85,</w:t>
      </w:r>
      <w:r w:rsidR="00AF3FDD">
        <w:rPr>
          <w:rFonts w:ascii="Sylfaen" w:hAnsi="Sylfaen"/>
          <w:lang w:val="ka-GE"/>
        </w:rPr>
        <w:t>49</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sidR="00A0053C">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E2000B">
        <w:rPr>
          <w:rFonts w:ascii="Sylfaen" w:eastAsia="Times New Roman" w:hAnsi="Sylfaen" w:cs="Times New Roman"/>
          <w:bCs/>
          <w:color w:val="000000"/>
          <w:lang w:val="ka-GE"/>
        </w:rPr>
        <w:t>7286,10</w:t>
      </w:r>
      <w:r w:rsidR="00A0053C">
        <w:rPr>
          <w:rFonts w:ascii="Sylfaen" w:eastAsia="Times New Roman" w:hAnsi="Sylfaen" w:cs="Times New Roman"/>
          <w:bCs/>
          <w:color w:val="000000"/>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sidR="00A0053C">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sidR="007F13F3">
        <w:rPr>
          <w:rFonts w:ascii="Sylfaen" w:hAnsi="Sylfaen" w:cs="Sylfaen"/>
          <w:lang w:val="ka-GE"/>
        </w:rPr>
        <w:t xml:space="preserve"> </w:t>
      </w:r>
      <w:r w:rsidR="00AF3FDD">
        <w:rPr>
          <w:rFonts w:ascii="Sylfaen" w:eastAsia="Times New Roman" w:hAnsi="Sylfaen" w:cs="Times New Roman"/>
          <w:bCs/>
          <w:color w:val="000000"/>
          <w:lang w:val="ka-GE"/>
        </w:rPr>
        <w:t>6228,96</w:t>
      </w:r>
      <w:r w:rsidR="007F13F3">
        <w:rPr>
          <w:rFonts w:ascii="Sylfaen" w:eastAsia="Times New Roman" w:hAnsi="Sylfaen" w:cs="Times New Roman"/>
          <w:bCs/>
          <w:color w:val="000000"/>
          <w:lang w:val="ka-GE"/>
        </w:rPr>
        <w:t xml:space="preserve"> </w:t>
      </w:r>
      <w:r w:rsidRPr="00FB769F">
        <w:rPr>
          <w:rFonts w:ascii="Sylfaen" w:hAnsi="Sylfaen" w:cs="Sylfaen"/>
          <w:lang w:val="ka-GE"/>
        </w:rPr>
        <w:t>ათ</w:t>
      </w:r>
      <w:r>
        <w:rPr>
          <w:rFonts w:ascii="Sylfaen" w:hAnsi="Sylfaen" w:cs="Sylfaen"/>
          <w:lang w:val="ka-GE"/>
        </w:rPr>
        <w:t>.</w:t>
      </w:r>
      <w:r w:rsidRPr="00FB769F">
        <w:rPr>
          <w:rFonts w:ascii="Sylfaen" w:hAnsi="Sylfaen" w:cs="Sylfaen"/>
          <w:lang w:val="ka-GE"/>
        </w:rPr>
        <w:t>ლარი</w:t>
      </w:r>
      <w:r>
        <w:rPr>
          <w:rFonts w:ascii="Sylfaen" w:hAnsi="Sylfaen" w:cs="Sylfaen"/>
          <w:lang w:val="ka-G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239"/>
        <w:gridCol w:w="990"/>
        <w:gridCol w:w="900"/>
        <w:gridCol w:w="900"/>
        <w:gridCol w:w="990"/>
        <w:gridCol w:w="1080"/>
        <w:gridCol w:w="806"/>
      </w:tblGrid>
      <w:tr w:rsidR="00A844C8" w:rsidRPr="00A844C8" w:rsidTr="00FD5C3D">
        <w:trPr>
          <w:trHeight w:val="485"/>
          <w:tblHeader/>
        </w:trPr>
        <w:tc>
          <w:tcPr>
            <w:tcW w:w="457" w:type="pct"/>
            <w:vMerge w:val="restart"/>
            <w:shd w:val="clear" w:color="auto" w:fill="auto"/>
            <w:vAlign w:val="center"/>
            <w:hideMark/>
          </w:tcPr>
          <w:p w:rsidR="00A844C8" w:rsidRPr="00A844C8" w:rsidRDefault="00A844C8" w:rsidP="00A844C8">
            <w:pPr>
              <w:spacing w:line="240" w:lineRule="auto"/>
              <w:jc w:val="center"/>
              <w:rPr>
                <w:rFonts w:ascii="Arial" w:eastAsia="Times New Roman" w:hAnsi="Arial" w:cs="Arial"/>
                <w:sz w:val="16"/>
                <w:szCs w:val="16"/>
              </w:rPr>
            </w:pPr>
          </w:p>
          <w:p w:rsidR="00A844C8" w:rsidRPr="00A844C8" w:rsidRDefault="00A844C8" w:rsidP="00A844C8">
            <w:pPr>
              <w:spacing w:line="240" w:lineRule="auto"/>
              <w:jc w:val="center"/>
              <w:rPr>
                <w:rFonts w:ascii="Arial" w:eastAsia="Times New Roman" w:hAnsi="Arial" w:cs="Arial"/>
                <w:sz w:val="16"/>
                <w:szCs w:val="16"/>
              </w:rPr>
            </w:pPr>
            <w:r w:rsidRPr="00A844C8">
              <w:rPr>
                <w:rFonts w:ascii="Sylfaen" w:eastAsia="Times New Roman" w:hAnsi="Sylfaen" w:cs="Calibri"/>
                <w:bCs/>
                <w:sz w:val="16"/>
                <w:szCs w:val="16"/>
              </w:rPr>
              <w:t>კოდი</w:t>
            </w:r>
          </w:p>
        </w:tc>
        <w:tc>
          <w:tcPr>
            <w:tcW w:w="1653" w:type="pct"/>
            <w:vMerge w:val="restart"/>
            <w:shd w:val="clear" w:color="auto" w:fill="auto"/>
            <w:vAlign w:val="center"/>
            <w:hideMark/>
          </w:tcPr>
          <w:p w:rsidR="00A844C8" w:rsidRPr="00A844C8" w:rsidRDefault="00A844C8" w:rsidP="00A844C8">
            <w:pPr>
              <w:spacing w:line="240" w:lineRule="auto"/>
              <w:jc w:val="center"/>
              <w:rPr>
                <w:rFonts w:ascii="Arial" w:eastAsia="Times New Roman" w:hAnsi="Arial" w:cs="Arial"/>
                <w:sz w:val="16"/>
                <w:szCs w:val="16"/>
              </w:rPr>
            </w:pPr>
          </w:p>
          <w:p w:rsidR="00A844C8" w:rsidRPr="00A844C8" w:rsidRDefault="00A844C8" w:rsidP="00A844C8">
            <w:pPr>
              <w:spacing w:line="240" w:lineRule="auto"/>
              <w:jc w:val="center"/>
              <w:rPr>
                <w:rFonts w:ascii="Arial" w:eastAsia="Times New Roman" w:hAnsi="Arial" w:cs="Arial"/>
                <w:sz w:val="16"/>
                <w:szCs w:val="16"/>
              </w:rPr>
            </w:pPr>
            <w:r w:rsidRPr="00A844C8">
              <w:rPr>
                <w:rFonts w:ascii="Sylfaen" w:eastAsia="Times New Roman" w:hAnsi="Sylfaen" w:cs="Calibri"/>
                <w:bCs/>
                <w:sz w:val="16"/>
                <w:szCs w:val="16"/>
              </w:rPr>
              <w:t>თელავის მუნიციპალიტეტი</w:t>
            </w:r>
          </w:p>
        </w:tc>
        <w:tc>
          <w:tcPr>
            <w:tcW w:w="1423" w:type="pct"/>
            <w:gridSpan w:val="3"/>
            <w:shd w:val="clear" w:color="auto" w:fill="auto"/>
            <w:vAlign w:val="center"/>
            <w:hideMark/>
          </w:tcPr>
          <w:p w:rsidR="00A844C8" w:rsidRPr="00A844C8" w:rsidRDefault="00A844C8" w:rsidP="00AF3FDD">
            <w:pPr>
              <w:spacing w:line="240" w:lineRule="auto"/>
              <w:jc w:val="center"/>
              <w:rPr>
                <w:rFonts w:ascii="Sylfaen" w:eastAsia="Times New Roman" w:hAnsi="Sylfaen" w:cs="Calibri"/>
                <w:bCs/>
                <w:sz w:val="16"/>
                <w:szCs w:val="16"/>
              </w:rPr>
            </w:pPr>
            <w:r w:rsidRPr="00A844C8">
              <w:rPr>
                <w:rFonts w:ascii="Sylfaen" w:eastAsia="Times New Roman" w:hAnsi="Sylfaen" w:cs="Calibri"/>
                <w:bCs/>
                <w:sz w:val="16"/>
                <w:szCs w:val="16"/>
              </w:rPr>
              <w:t>2021 წლის 3 თვის გეგმა</w:t>
            </w:r>
          </w:p>
        </w:tc>
        <w:tc>
          <w:tcPr>
            <w:tcW w:w="1467" w:type="pct"/>
            <w:gridSpan w:val="3"/>
            <w:shd w:val="clear" w:color="auto" w:fill="auto"/>
            <w:vAlign w:val="center"/>
            <w:hideMark/>
          </w:tcPr>
          <w:p w:rsidR="00A844C8" w:rsidRPr="00A844C8" w:rsidRDefault="00A844C8" w:rsidP="00AF3FDD">
            <w:pPr>
              <w:spacing w:line="240" w:lineRule="auto"/>
              <w:jc w:val="center"/>
              <w:rPr>
                <w:rFonts w:ascii="Sylfaen" w:eastAsia="Times New Roman" w:hAnsi="Sylfaen" w:cs="Calibri"/>
                <w:bCs/>
                <w:sz w:val="16"/>
                <w:szCs w:val="16"/>
              </w:rPr>
            </w:pPr>
            <w:r w:rsidRPr="00A844C8">
              <w:rPr>
                <w:rFonts w:ascii="Sylfaen" w:eastAsia="Times New Roman" w:hAnsi="Sylfaen" w:cs="Calibri"/>
                <w:bCs/>
                <w:sz w:val="16"/>
                <w:szCs w:val="16"/>
              </w:rPr>
              <w:t>2021 წლის 3 თვის ფაქტი</w:t>
            </w:r>
          </w:p>
        </w:tc>
      </w:tr>
      <w:tr w:rsidR="00A844C8" w:rsidRPr="00A844C8" w:rsidTr="00FD5C3D">
        <w:trPr>
          <w:trHeight w:val="1800"/>
          <w:tblHeader/>
        </w:trPr>
        <w:tc>
          <w:tcPr>
            <w:tcW w:w="457" w:type="pct"/>
            <w:vMerge/>
            <w:shd w:val="clear" w:color="auto" w:fill="auto"/>
            <w:hideMark/>
          </w:tcPr>
          <w:p w:rsidR="00A844C8" w:rsidRPr="00A844C8" w:rsidRDefault="00A844C8" w:rsidP="00A844C8">
            <w:pPr>
              <w:spacing w:line="240" w:lineRule="auto"/>
              <w:jc w:val="center"/>
              <w:rPr>
                <w:rFonts w:ascii="Sylfaen" w:eastAsia="Times New Roman" w:hAnsi="Sylfaen" w:cs="Calibri"/>
                <w:bCs/>
                <w:sz w:val="16"/>
                <w:szCs w:val="16"/>
              </w:rPr>
            </w:pPr>
          </w:p>
        </w:tc>
        <w:tc>
          <w:tcPr>
            <w:tcW w:w="1653" w:type="pct"/>
            <w:vMerge/>
            <w:shd w:val="clear" w:color="auto" w:fill="auto"/>
            <w:vAlign w:val="center"/>
            <w:hideMark/>
          </w:tcPr>
          <w:p w:rsidR="00A844C8" w:rsidRPr="00A844C8" w:rsidRDefault="00A844C8" w:rsidP="00A844C8">
            <w:pPr>
              <w:spacing w:line="240" w:lineRule="auto"/>
              <w:jc w:val="center"/>
              <w:rPr>
                <w:rFonts w:ascii="Sylfaen" w:eastAsia="Times New Roman" w:hAnsi="Sylfaen" w:cs="Calibri"/>
                <w:bCs/>
                <w:sz w:val="16"/>
                <w:szCs w:val="16"/>
              </w:rPr>
            </w:pPr>
          </w:p>
        </w:tc>
        <w:tc>
          <w:tcPr>
            <w:tcW w:w="505" w:type="pct"/>
            <w:shd w:val="clear" w:color="auto" w:fill="auto"/>
            <w:vAlign w:val="center"/>
            <w:hideMark/>
          </w:tcPr>
          <w:p w:rsidR="00A844C8" w:rsidRPr="00A844C8" w:rsidRDefault="00A844C8" w:rsidP="00A844C8">
            <w:pPr>
              <w:spacing w:line="240" w:lineRule="auto"/>
              <w:jc w:val="center"/>
              <w:rPr>
                <w:rFonts w:ascii="Sylfaen" w:eastAsia="Times New Roman" w:hAnsi="Sylfaen" w:cs="Calibri"/>
                <w:bCs/>
                <w:sz w:val="16"/>
                <w:szCs w:val="16"/>
              </w:rPr>
            </w:pPr>
            <w:r w:rsidRPr="00A844C8">
              <w:rPr>
                <w:rFonts w:ascii="Sylfaen" w:eastAsia="Times New Roman" w:hAnsi="Sylfaen" w:cs="Calibri"/>
                <w:bCs/>
                <w:sz w:val="16"/>
                <w:szCs w:val="16"/>
              </w:rPr>
              <w:t>სულ</w:t>
            </w:r>
          </w:p>
        </w:tc>
        <w:tc>
          <w:tcPr>
            <w:tcW w:w="459" w:type="pct"/>
            <w:shd w:val="clear" w:color="auto" w:fill="auto"/>
            <w:vAlign w:val="center"/>
            <w:hideMark/>
          </w:tcPr>
          <w:p w:rsidR="00A844C8" w:rsidRPr="00A844C8" w:rsidRDefault="00A844C8" w:rsidP="00A844C8">
            <w:pPr>
              <w:spacing w:line="240" w:lineRule="auto"/>
              <w:jc w:val="center"/>
              <w:rPr>
                <w:rFonts w:ascii="Sylfaen" w:eastAsia="Times New Roman" w:hAnsi="Sylfaen" w:cs="Calibri"/>
                <w:bCs/>
                <w:sz w:val="16"/>
                <w:szCs w:val="16"/>
              </w:rPr>
            </w:pPr>
            <w:r w:rsidRPr="00A844C8">
              <w:rPr>
                <w:rFonts w:ascii="Sylfaen" w:eastAsia="Times New Roman" w:hAnsi="Sylfaen" w:cs="Calibri"/>
                <w:bCs/>
                <w:sz w:val="16"/>
                <w:szCs w:val="16"/>
              </w:rPr>
              <w:t>სხვა დონის ერთეულის ფონდიდან გამოყოფილი ტრანსფერი</w:t>
            </w:r>
          </w:p>
        </w:tc>
        <w:tc>
          <w:tcPr>
            <w:tcW w:w="459" w:type="pct"/>
            <w:shd w:val="clear" w:color="auto" w:fill="auto"/>
            <w:vAlign w:val="center"/>
            <w:hideMark/>
          </w:tcPr>
          <w:p w:rsidR="00A844C8" w:rsidRPr="00A844C8" w:rsidRDefault="00A844C8" w:rsidP="00A844C8">
            <w:pPr>
              <w:spacing w:line="240" w:lineRule="auto"/>
              <w:jc w:val="center"/>
              <w:rPr>
                <w:rFonts w:ascii="Sylfaen" w:eastAsia="Times New Roman" w:hAnsi="Sylfaen" w:cs="Calibri"/>
                <w:bCs/>
                <w:sz w:val="16"/>
                <w:szCs w:val="16"/>
                <w:lang w:val="ka-GE"/>
              </w:rPr>
            </w:pPr>
            <w:r w:rsidRPr="00A844C8">
              <w:rPr>
                <w:rFonts w:ascii="Sylfaen" w:eastAsia="Times New Roman" w:hAnsi="Sylfaen" w:cs="Calibri"/>
                <w:bCs/>
                <w:sz w:val="16"/>
                <w:szCs w:val="16"/>
                <w:lang w:val="ka-GE"/>
              </w:rPr>
              <w:t>საკუთარი შემოსავლები</w:t>
            </w:r>
          </w:p>
        </w:tc>
        <w:tc>
          <w:tcPr>
            <w:tcW w:w="505" w:type="pct"/>
            <w:shd w:val="clear" w:color="auto" w:fill="auto"/>
            <w:vAlign w:val="center"/>
            <w:hideMark/>
          </w:tcPr>
          <w:p w:rsidR="00A844C8" w:rsidRPr="00A844C8" w:rsidRDefault="00A844C8" w:rsidP="00A844C8">
            <w:pPr>
              <w:spacing w:line="240" w:lineRule="auto"/>
              <w:jc w:val="center"/>
              <w:rPr>
                <w:rFonts w:ascii="Sylfaen" w:eastAsia="Times New Roman" w:hAnsi="Sylfaen" w:cs="Calibri"/>
                <w:bCs/>
                <w:sz w:val="16"/>
                <w:szCs w:val="16"/>
              </w:rPr>
            </w:pPr>
            <w:r w:rsidRPr="00A844C8">
              <w:rPr>
                <w:rFonts w:ascii="Sylfaen" w:eastAsia="Times New Roman" w:hAnsi="Sylfaen" w:cs="Calibri"/>
                <w:bCs/>
                <w:sz w:val="16"/>
                <w:szCs w:val="16"/>
              </w:rPr>
              <w:t>სულ</w:t>
            </w:r>
          </w:p>
        </w:tc>
        <w:tc>
          <w:tcPr>
            <w:tcW w:w="551" w:type="pct"/>
            <w:shd w:val="clear" w:color="auto" w:fill="auto"/>
            <w:vAlign w:val="center"/>
            <w:hideMark/>
          </w:tcPr>
          <w:p w:rsidR="00A844C8" w:rsidRPr="00A844C8" w:rsidRDefault="00A844C8" w:rsidP="00A844C8">
            <w:pPr>
              <w:spacing w:line="240" w:lineRule="auto"/>
              <w:jc w:val="center"/>
              <w:rPr>
                <w:rFonts w:ascii="Sylfaen" w:eastAsia="Times New Roman" w:hAnsi="Sylfaen" w:cs="Calibri"/>
                <w:bCs/>
                <w:sz w:val="16"/>
                <w:szCs w:val="16"/>
              </w:rPr>
            </w:pPr>
            <w:r w:rsidRPr="00A844C8">
              <w:rPr>
                <w:rFonts w:ascii="Sylfaen" w:eastAsia="Times New Roman" w:hAnsi="Sylfaen" w:cs="Calibri"/>
                <w:bCs/>
                <w:sz w:val="16"/>
                <w:szCs w:val="16"/>
              </w:rPr>
              <w:t>სხვა დონის ერთეულის ფონდიდან გამოყოფილი ტრანსფერი</w:t>
            </w:r>
          </w:p>
        </w:tc>
        <w:tc>
          <w:tcPr>
            <w:tcW w:w="411" w:type="pct"/>
            <w:shd w:val="clear" w:color="auto" w:fill="auto"/>
            <w:vAlign w:val="center"/>
            <w:hideMark/>
          </w:tcPr>
          <w:p w:rsidR="00A844C8" w:rsidRPr="00A844C8" w:rsidRDefault="00A844C8" w:rsidP="00A844C8">
            <w:pPr>
              <w:spacing w:line="240" w:lineRule="auto"/>
              <w:jc w:val="center"/>
              <w:rPr>
                <w:rFonts w:ascii="Sylfaen" w:eastAsia="Times New Roman" w:hAnsi="Sylfaen" w:cs="Calibri"/>
                <w:bCs/>
                <w:sz w:val="16"/>
                <w:szCs w:val="16"/>
              </w:rPr>
            </w:pPr>
            <w:r w:rsidRPr="00A844C8">
              <w:rPr>
                <w:rFonts w:ascii="Sylfaen" w:eastAsia="Times New Roman" w:hAnsi="Sylfaen" w:cs="Calibri"/>
                <w:bCs/>
                <w:sz w:val="16"/>
                <w:szCs w:val="16"/>
                <w:lang w:val="ka-GE"/>
              </w:rPr>
              <w:t>საკუთარი შემოსავლები</w:t>
            </w:r>
          </w:p>
        </w:tc>
      </w:tr>
      <w:tr w:rsidR="00A844C8" w:rsidRPr="00A844C8" w:rsidTr="00FD5C3D">
        <w:trPr>
          <w:trHeight w:val="3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1.00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სულ ჯამი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7286.10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1132.64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6153.46</w:t>
            </w:r>
          </w:p>
        </w:tc>
        <w:tc>
          <w:tcPr>
            <w:tcW w:w="505" w:type="pct"/>
            <w:shd w:val="clear" w:color="auto" w:fill="auto"/>
            <w:vAlign w:val="center"/>
            <w:hideMark/>
          </w:tcPr>
          <w:p w:rsidR="00AF3FDD" w:rsidRPr="00FD5C3D" w:rsidRDefault="00AF3FDD" w:rsidP="00FD5C3D">
            <w:pPr>
              <w:spacing w:line="240" w:lineRule="auto"/>
              <w:jc w:val="right"/>
              <w:rPr>
                <w:rFonts w:ascii="Sylfaen" w:eastAsia="Times New Roman" w:hAnsi="Sylfaen" w:cs="Calibri"/>
                <w:bCs/>
                <w:sz w:val="16"/>
                <w:szCs w:val="16"/>
                <w:lang w:val="ka-GE"/>
              </w:rPr>
            </w:pPr>
            <w:r w:rsidRPr="00A844C8">
              <w:rPr>
                <w:rFonts w:ascii="Sylfaen" w:eastAsia="Times New Roman" w:hAnsi="Sylfaen" w:cs="Calibri"/>
                <w:bCs/>
                <w:sz w:val="16"/>
                <w:szCs w:val="16"/>
              </w:rPr>
              <w:t>6228.9</w:t>
            </w:r>
            <w:r w:rsidR="00FD5C3D">
              <w:rPr>
                <w:rFonts w:ascii="Sylfaen" w:eastAsia="Times New Roman" w:hAnsi="Sylfaen" w:cs="Calibri"/>
                <w:bCs/>
                <w:sz w:val="16"/>
                <w:szCs w:val="16"/>
                <w:lang w:val="ka-GE"/>
              </w:rPr>
              <w:t>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1097.96</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5131.00</w:t>
            </w:r>
          </w:p>
        </w:tc>
      </w:tr>
      <w:tr w:rsidR="00A844C8" w:rsidRPr="00A844C8" w:rsidTr="00FD5C3D">
        <w:trPr>
          <w:trHeight w:val="3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მომუშავეთა რიცხოვნობა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5095.56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538.00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4557.57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4323.06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529.24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3793.82</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შრომის ანაზღაურება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665.30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665.30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635.33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635.33</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965.57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945.43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897.72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880.27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პროცენტი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2602.74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2602.74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1963.37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1963.37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გრანტები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179.03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179.03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154.80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154.80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682.93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165.07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671.83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160.05</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2190.54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594.64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1595.90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1905.90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568.72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1337.18</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01 00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მმართველობა და საერთო დანიშნულების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998.64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998.64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922.13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922.13</w:t>
            </w:r>
          </w:p>
        </w:tc>
      </w:tr>
      <w:tr w:rsidR="00A844C8" w:rsidRPr="00A844C8" w:rsidTr="00FD5C3D">
        <w:trPr>
          <w:trHeight w:val="3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მომუშავეთა რიცხოვნობა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988.65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988.65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922.13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922.13</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შრომის ანაზღაურება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665.30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665.30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635.33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635.33</w:t>
            </w:r>
          </w:p>
        </w:tc>
      </w:tr>
      <w:tr w:rsidR="00A844C8" w:rsidRPr="00A844C8" w:rsidTr="00FD5C3D">
        <w:trPr>
          <w:trHeight w:val="54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243.03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243.03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209.57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209.57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პროცენტი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გრანტები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9.53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9.53</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69.32</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69.32</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67.69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67.69</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98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01 01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საკანონმდებლო და აღმასრულებელი ხელისუფლების საქმიანობის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998.64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998.64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922.13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922.13</w:t>
            </w:r>
          </w:p>
        </w:tc>
      </w:tr>
      <w:tr w:rsidR="00A844C8" w:rsidRPr="00A844C8" w:rsidTr="00FD5C3D">
        <w:trPr>
          <w:trHeight w:val="3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მომუშავეთა რიცხოვნობა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228.00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988.65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988.65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922.13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922.13</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შრომის ანაზღაურება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665.30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665.30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635.33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635.33</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243.03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243.03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209.57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209.57</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9.53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9.53</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69.32</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69.32</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67.69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67.69</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6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01 01 01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მუნიციპალიტეტის საკრებულო</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222.27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222.27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212.26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212.258</w:t>
            </w:r>
          </w:p>
        </w:tc>
      </w:tr>
      <w:tr w:rsidR="00A844C8" w:rsidRPr="00A844C8" w:rsidTr="00FD5C3D">
        <w:trPr>
          <w:trHeight w:val="3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მომუშავეთა რიცხოვნობა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 </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32.00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 </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32.00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220.27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220.27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212.26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212.26</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შრომის ანაზღაურება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138.80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138.80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134.09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134.09</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53.80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53.80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51.37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51.37</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27.17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27.17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26.80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01 01 02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მუნიციპალიტეტის მერია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742.50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742.50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680.18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680.183</w:t>
            </w:r>
          </w:p>
        </w:tc>
      </w:tr>
      <w:tr w:rsidR="00A844C8" w:rsidRPr="00A844C8" w:rsidTr="00FD5C3D">
        <w:trPr>
          <w:trHeight w:val="3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მომუშავეთა რიცხოვნობა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187.00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 </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187.00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187.00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 </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187.00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736.00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736.00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680.18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680.18</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შრომის ანაზღაურება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502.50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502.50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477.92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477.92</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181.35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181.35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151.85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151.85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9.53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9.53</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42.15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42.15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40.89</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01 01 03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სამხედრო აღრიცხვის და გაწვევის სამსახური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33.88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33.88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29.68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29.6848</w:t>
            </w:r>
          </w:p>
        </w:tc>
      </w:tr>
      <w:tr w:rsidR="00A844C8" w:rsidRPr="00A844C8" w:rsidTr="00FD5C3D">
        <w:trPr>
          <w:trHeight w:val="3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მომუშავეთა რიცხოვნობა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 </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 </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32.38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32.38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29.68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29.68</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შრომის ანაზღაურება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23.33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23.33</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51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ინფრასტრუქტურის განვითარება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2591.41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833.66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1757.75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2332.851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819.12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1513.73</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1186.07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668.21</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1149.57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637.79</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548.70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548.70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531.77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531.77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592.36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74.50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583.23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71.44</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1405.34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315.80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1089.54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1183.28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307.34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875.94</w:t>
            </w:r>
          </w:p>
        </w:tc>
      </w:tr>
      <w:tr w:rsidR="00A844C8" w:rsidRPr="00A844C8" w:rsidTr="00FD5C3D">
        <w:trPr>
          <w:trHeight w:val="68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საგზაო ინფრასტრუქტურის განვითარება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140.93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37.11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103.82</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76.46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29.94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46.52</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119.92</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37.11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82.82</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65.81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29.94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35.87</w:t>
            </w:r>
          </w:p>
        </w:tc>
      </w:tr>
      <w:tr w:rsidR="00A844C8" w:rsidRPr="00A844C8" w:rsidTr="00FD5C3D">
        <w:trPr>
          <w:trHeight w:val="45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02 01 01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გზების კაპიტალური შეკეთება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99.92</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37.11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62.82</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50.47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29.94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20.53</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99.92</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37.11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62.82</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50.47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29.94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20.53</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02 01 02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გზების მიმდინარე შეკეთება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02 01 03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საგზაო ნიშნები და უსაფრთხოება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25.99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25.99</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10.65</w:t>
            </w:r>
          </w:p>
        </w:tc>
      </w:tr>
      <w:tr w:rsidR="00A844C8" w:rsidRPr="00A844C8" w:rsidTr="00FD5C3D">
        <w:trPr>
          <w:trHeight w:val="45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15.34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15.34</w:t>
            </w:r>
          </w:p>
        </w:tc>
      </w:tr>
      <w:tr w:rsidR="00A844C8" w:rsidRPr="00A844C8" w:rsidTr="00FD5C3D">
        <w:trPr>
          <w:trHeight w:val="42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წყლის სისტემების განვითარება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1241.18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121.10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1120.08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1087.36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121.04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966.31</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217.55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217.55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217.55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217.55</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1020.18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121.10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899.08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869.81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121.04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748.76</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02 02 01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სასმელი წყლის სისტემის რეაბილიტაცია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lang w:val="ka-GE"/>
              </w:rPr>
            </w:pPr>
            <w:r w:rsidRPr="00A844C8">
              <w:rPr>
                <w:rFonts w:ascii="Sylfaen" w:eastAsia="Times New Roman" w:hAnsi="Sylfaen" w:cs="Calibri"/>
                <w:bCs/>
                <w:sz w:val="16"/>
                <w:szCs w:val="16"/>
              </w:rPr>
              <w:t>1010.1</w:t>
            </w:r>
            <w:r w:rsidRPr="00A844C8">
              <w:rPr>
                <w:rFonts w:ascii="Sylfaen" w:eastAsia="Times New Roman" w:hAnsi="Sylfaen" w:cs="Calibri"/>
                <w:bCs/>
                <w:sz w:val="16"/>
                <w:szCs w:val="16"/>
                <w:lang w:val="ka-GE"/>
              </w:rPr>
              <w:t>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121.10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889.08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860.72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121.04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739.67</w:t>
            </w:r>
          </w:p>
        </w:tc>
      </w:tr>
      <w:tr w:rsidR="00A844C8" w:rsidRPr="00A844C8" w:rsidTr="00FD5C3D">
        <w:trPr>
          <w:trHeight w:val="36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1010.18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121.10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889.08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860.72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121.04</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739.67</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02 02 02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სასმელი წყლის სისტემის ექსპლოატაცია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206.00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206.00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203.11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203.11</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206.00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206.00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203.11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203.11</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206.00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206.00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203.11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203.11</w:t>
            </w:r>
          </w:p>
        </w:tc>
      </w:tr>
      <w:tr w:rsidR="00A844C8" w:rsidRPr="00A844C8" w:rsidTr="00FD5C3D">
        <w:trPr>
          <w:trHeight w:val="81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02 02 03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23.53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23.53</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14.44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14.44</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14.44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14.44</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9.09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9.09</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გარე განათება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358.03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358.03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350.90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350.90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r>
      <w:tr w:rsidR="00A844C8" w:rsidRPr="00A844C8" w:rsidTr="00FD5C3D">
        <w:trPr>
          <w:trHeight w:val="32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53.03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53.03</w:t>
            </w:r>
          </w:p>
        </w:tc>
      </w:tr>
      <w:tr w:rsidR="00A844C8" w:rsidRPr="00A844C8" w:rsidTr="00FD5C3D">
        <w:trPr>
          <w:trHeight w:val="42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02 03 01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გარე განათების ქსელის ექსპლოატაცია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300.00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300.00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297.87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297.87</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r>
      <w:tr w:rsidR="00A844C8" w:rsidRPr="00A844C8" w:rsidTr="00FD5C3D">
        <w:trPr>
          <w:trHeight w:val="39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297.87</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02 03 02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გარე განათების ქსელის რეაბილიტაცია/მოწყობა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58.03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58.03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53.03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53.03</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53.03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53.03</w:t>
            </w:r>
          </w:p>
        </w:tc>
      </w:tr>
      <w:tr w:rsidR="00A844C8" w:rsidRPr="00A844C8" w:rsidTr="00FD5C3D">
        <w:trPr>
          <w:trHeight w:val="62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02 04</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მუნიციპალური ტრანსპორტის განვითარება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242.13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147.58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94.55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220.78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147.53</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73.25</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38.86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38.86</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4.29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4.29</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r>
      <w:tr w:rsidR="00A844C8" w:rsidRPr="00A844C8" w:rsidTr="00FD5C3D">
        <w:trPr>
          <w:trHeight w:val="57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192.13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147.58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44.55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181.92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147.53</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34.39</w:t>
            </w:r>
          </w:p>
        </w:tc>
      </w:tr>
      <w:tr w:rsidR="00A844C8" w:rsidRPr="00A844C8" w:rsidTr="00FD5C3D">
        <w:trPr>
          <w:trHeight w:val="71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02 04 01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მუნიციპალური ტრანსპორტის ხელშეწყობის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197.13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147.58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186.20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147.53</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38.68</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844C8">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4.29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844C8">
            <w:pPr>
              <w:spacing w:line="240" w:lineRule="auto"/>
              <w:jc w:val="right"/>
              <w:rPr>
                <w:rFonts w:ascii="Sylfaen" w:eastAsia="Times New Roman" w:hAnsi="Sylfaen" w:cs="Calibri"/>
                <w:sz w:val="16"/>
                <w:szCs w:val="16"/>
                <w:lang w:val="ka-GE"/>
              </w:rPr>
            </w:pPr>
            <w:r w:rsidRPr="00A844C8">
              <w:rPr>
                <w:rFonts w:ascii="Sylfaen" w:eastAsia="Times New Roman" w:hAnsi="Sylfaen" w:cs="Calibri"/>
                <w:sz w:val="16"/>
                <w:szCs w:val="16"/>
              </w:rPr>
              <w:t>4.2</w:t>
            </w:r>
            <w:r w:rsidR="00A844C8">
              <w:rPr>
                <w:rFonts w:ascii="Sylfaen" w:eastAsia="Times New Roman" w:hAnsi="Sylfaen" w:cs="Calibri"/>
                <w:sz w:val="16"/>
                <w:szCs w:val="16"/>
                <w:lang w:val="ka-GE"/>
              </w:rPr>
              <w:t>9</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4.29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4.29</w:t>
            </w:r>
          </w:p>
        </w:tc>
      </w:tr>
      <w:tr w:rsidR="00A844C8" w:rsidRPr="00A844C8" w:rsidTr="00FD5C3D">
        <w:trPr>
          <w:trHeight w:val="37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192.13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147.58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44.55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181.92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147.53</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34.39</w:t>
            </w:r>
          </w:p>
        </w:tc>
      </w:tr>
      <w:tr w:rsidR="00A844C8" w:rsidRPr="00A844C8" w:rsidTr="00FD5C3D">
        <w:trPr>
          <w:trHeight w:val="5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02 04 02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მუნიციპალური ტრანსპორტის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34.58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34.58</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34.58</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02 05</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ბინათმშენებლობის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592.36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74.50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583.23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71.44</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592.36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74.50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583.23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71.44</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592.36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74.50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583.23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71.44</w:t>
            </w:r>
          </w:p>
        </w:tc>
      </w:tr>
      <w:tr w:rsidR="00A844C8" w:rsidRPr="00A844C8" w:rsidTr="00FD5C3D">
        <w:trPr>
          <w:trHeight w:val="95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02 05 01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592.36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74.50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583.23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71.44</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592.36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74.50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583.23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71.44</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592.36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517.86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74.50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583.23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511.79</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71.44</w:t>
            </w:r>
          </w:p>
        </w:tc>
      </w:tr>
      <w:tr w:rsidR="00A844C8" w:rsidRPr="00A844C8" w:rsidTr="00FD5C3D">
        <w:trPr>
          <w:trHeight w:val="9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02 06</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მუნიციპალიტეტის კეთილმოწყობის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1.04</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1.04</w:t>
            </w:r>
          </w:p>
        </w:tc>
      </w:tr>
      <w:tr w:rsidR="00A844C8" w:rsidRPr="00A844C8" w:rsidTr="00FD5C3D">
        <w:trPr>
          <w:trHeight w:val="32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1.04</w:t>
            </w:r>
          </w:p>
        </w:tc>
      </w:tr>
      <w:tr w:rsidR="00A844C8" w:rsidRPr="00A844C8" w:rsidTr="00FD5C3D">
        <w:trPr>
          <w:trHeight w:val="71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02 06 01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მუნიციპალიტეტის ტერიტორიაზე კეთილმოწყობის სამუშაოები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0.90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0.90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0.81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0.81</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0.81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0.81</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0.81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0.81</w:t>
            </w:r>
          </w:p>
        </w:tc>
      </w:tr>
      <w:tr w:rsidR="00A844C8" w:rsidRPr="00A844C8" w:rsidTr="00FD5C3D">
        <w:trPr>
          <w:trHeight w:val="39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02 06 02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სასმელი წყლის „სოკო“</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0.30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0.30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0.23</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0.23</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0.23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0.23</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02 07</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სარიტუალო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02 07 01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სასაფლაოების მოვლა-პატრონობა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81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02 08</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0.37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0.37</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0.37</w:t>
            </w:r>
          </w:p>
        </w:tc>
      </w:tr>
      <w:tr w:rsidR="00A844C8" w:rsidRPr="00A844C8" w:rsidTr="00FD5C3D">
        <w:trPr>
          <w:trHeight w:val="37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0.37</w:t>
            </w:r>
          </w:p>
        </w:tc>
      </w:tr>
      <w:tr w:rsidR="00A844C8" w:rsidRPr="00A844C8" w:rsidTr="00FD5C3D">
        <w:trPr>
          <w:trHeight w:val="62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02 09</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სოფლის მხარდაჭერის პროგრამით განსახორციელებელი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15.07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5.07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12.71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8.82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3.89</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5.07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12.71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8.82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3.89</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03 00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დასუფთავება და გარემოს დაცვა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297.84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297.84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291.41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291.41</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გრანტები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03 01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დასუფთავების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297.84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297.84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291.41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291.41</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133.57</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157.84</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04 00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განათლება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2008.05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232.47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1775.58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1532.08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229.72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1302.36</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1488.22</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1468.09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1020.36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1002.91</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1468.09</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1468.09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1002.91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1002.91</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519.83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212.34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307.49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511.72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212.27</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299.45</w:t>
            </w:r>
          </w:p>
        </w:tc>
      </w:tr>
      <w:tr w:rsidR="00A844C8" w:rsidRPr="00A844C8" w:rsidTr="00FD5C3D">
        <w:trPr>
          <w:trHeight w:val="51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04 01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სკოლამდელი დაწესებულებების ფუნქციონირება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1657.84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1657.84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1200.18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1200.18</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1429.88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1429.88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975.97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975.97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1429.88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1429.88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975.97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975.97</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227.96</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227.96</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224.21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224.21</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04 02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სკოლამდელი განათლების დაწესებულებების რეაბილიტაცია, მშენებლობა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77.03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77.03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73.36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73.36</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77.03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77.03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73.36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73.36</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04 03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პროფესიული განათლების ხელშეწყობა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40.71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40.71</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28.82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28.82</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38.21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38.21</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26.94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26.94</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38.21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38.21</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26.94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26.94</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2.50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2.50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1.88</w:t>
            </w:r>
          </w:p>
        </w:tc>
      </w:tr>
      <w:tr w:rsidR="00A844C8" w:rsidRPr="00A844C8" w:rsidTr="00FD5C3D">
        <w:trPr>
          <w:trHeight w:val="66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04 04</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საშუალო ზოგადი განათლების ხელშეწყობის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232.47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232.47</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229.72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229.72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20.14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17.45</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9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212.34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212.34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212.27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212.27</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1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კულტურა, ახალგაზრდობა და სპორტი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927.01</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925.36</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770.78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770.78</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899.73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899.73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768.74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768.74</w:t>
            </w:r>
          </w:p>
        </w:tc>
      </w:tr>
      <w:tr w:rsidR="00A844C8" w:rsidRPr="00A844C8" w:rsidTr="00FD5C3D">
        <w:trPr>
          <w:trHeight w:val="28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3.70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3.70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896.03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896.03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767.54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767.54</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27.28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25.63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2.04</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სპორტის სფეროს განვითარება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419.98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418.33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351.89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351.89</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403.18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403.18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401.18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401.18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16.80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15.15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2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05 01 01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სპორტული ობიექტების აღჭურვა, რეაბილიტაცია, მშენებლობა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0.15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0.15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2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05 01 02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სპორტული დაწესებულებების ხელშეწყობა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416.18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416.18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351.89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351.89</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401.18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401.18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401.18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401.18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351.89</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05 01 03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სპორტული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კულტურის სფეროს განვითარება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496.79</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496.79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408.89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408.89</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486.55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486.55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406.86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406.86</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484.85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405.66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405.66</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2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10.24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10.24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2.04</w:t>
            </w:r>
          </w:p>
        </w:tc>
      </w:tr>
      <w:tr w:rsidR="00A844C8" w:rsidRPr="00A844C8" w:rsidTr="00FD5C3D">
        <w:trPr>
          <w:trHeight w:val="62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05 02 01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კულტურის ორგანიზაციების ხელშეწყობა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495.09</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495.09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407.69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407.69</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484.85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405.66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405.66</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484.85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405.66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405.66</w:t>
            </w:r>
          </w:p>
        </w:tc>
      </w:tr>
      <w:tr w:rsidR="00A844C8" w:rsidRPr="00A844C8" w:rsidTr="00FD5C3D">
        <w:trPr>
          <w:trHeight w:val="39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10.24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10.24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2.04</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05 02 03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კულტურული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1.70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1.70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1.20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1.70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5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05 04</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ტელე-რადიო მაუწყებლობა და საგამომცემლო საქმიანობა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r>
      <w:tr w:rsidR="00A844C8" w:rsidRPr="00A844C8" w:rsidTr="00FD5C3D">
        <w:trPr>
          <w:trHeight w:val="50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05 05</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ძეგლთა დაცვის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0.24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0.24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27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0.24</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0.24</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2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 xml:space="preserve"> ჯანმრთელობისა დაცვა და 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463.15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398.29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379.72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49.12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330.60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392.90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392.90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328.69</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328.69</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4.16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4.16</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193.63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193.63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158.34</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158.34</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168.03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168.03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145.26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145.26</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20.92</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70.25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5.39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51.03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49.12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1.91</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ჯანმრთელობის დაცვა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102.12</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37.27</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75.20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49.12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26.08</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r>
      <w:tr w:rsidR="00A844C8" w:rsidRPr="00A844C8" w:rsidTr="00FD5C3D">
        <w:trPr>
          <w:trHeight w:val="51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67.25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2.39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51.03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49.12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1.91</w:t>
            </w:r>
          </w:p>
        </w:tc>
      </w:tr>
      <w:tr w:rsidR="00A844C8" w:rsidRPr="00A844C8" w:rsidTr="00FD5C3D">
        <w:trPr>
          <w:trHeight w:val="77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06 01 01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ა(ა)იპ - თელავის მუნიციპალიტეტის საზოგადოებრივი ჯანმრთელობის ცენტრი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34.88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34.88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24.17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24.17</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34.88</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24.17</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06 01 02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ჯანდაცვის ხელშეწყობის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67.25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2.39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51.03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49.12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1.91</w:t>
            </w:r>
          </w:p>
        </w:tc>
      </w:tr>
      <w:tr w:rsidR="00A844C8" w:rsidRPr="00A844C8" w:rsidTr="00FD5C3D">
        <w:trPr>
          <w:trHeight w:val="35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67.25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64.85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2.39</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51.03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49.12</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1.91</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დაცვა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361.03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361.03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304.52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304.52</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358.03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358.03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304.52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304.52</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4.16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4.16</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158.75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158.75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134.17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134.17</w:t>
            </w:r>
          </w:p>
        </w:tc>
      </w:tr>
      <w:tr w:rsidR="00A844C8" w:rsidRPr="00A844C8" w:rsidTr="00FD5C3D">
        <w:trPr>
          <w:trHeight w:val="45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168.03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168.03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145.26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145.26</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21.25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20.92</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20.92</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ავადმყოფთა სოციალური დაცვა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4.40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4.40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4.05</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4.40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4.40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4.40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4.40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4.05</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სოციალურად დაუცველი მოსახლეობის დახმარება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r>
      <w:tr w:rsidR="00A844C8" w:rsidRPr="00A844C8" w:rsidTr="00FD5C3D">
        <w:trPr>
          <w:trHeight w:val="41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r>
      <w:tr w:rsidR="00A844C8" w:rsidRPr="00A844C8" w:rsidTr="00FD5C3D">
        <w:trPr>
          <w:trHeight w:val="89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06 02 02 01</w:t>
            </w:r>
          </w:p>
        </w:tc>
        <w:tc>
          <w:tcPr>
            <w:tcW w:w="1653" w:type="pct"/>
            <w:shd w:val="clear" w:color="auto" w:fill="auto"/>
            <w:vAlign w:val="center"/>
            <w:hideMark/>
          </w:tcPr>
          <w:p w:rsidR="00AF3FDD" w:rsidRPr="00A844C8" w:rsidRDefault="00AF3FDD" w:rsidP="00A844C8">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1.80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r>
      <w:tr w:rsidR="00A844C8" w:rsidRPr="00A844C8" w:rsidTr="00FD5C3D">
        <w:trPr>
          <w:trHeight w:val="45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1.80</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06 02 02 02</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სოციალურად დაუცველ პირთა დახმარება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უმწეოთათვის უფასო სასადილოს დაფინანსება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159.75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159.75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132.17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132.17</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156.75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156.75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132.17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132.17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156.75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156.75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132.17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132.17</w:t>
            </w:r>
          </w:p>
        </w:tc>
      </w:tr>
      <w:tr w:rsidR="00A844C8" w:rsidRPr="00A844C8" w:rsidTr="00FD5C3D">
        <w:trPr>
          <w:trHeight w:val="413"/>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არაფინანსური აქტივების ზრდა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80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06 02 04</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ვეტერანთა, გარდაცვლილ დევნილთა და უპატრონო მიცვალებულთა  დაკრძალვის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2.75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2.75</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2.75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2.75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1.25</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1.5</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06 02 05</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ოჯახებისა და ბავშვების სოციალური დაცვა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36.55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36.55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21.73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21.73</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36.55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36.55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21.73</w:t>
            </w:r>
          </w:p>
        </w:tc>
      </w:tr>
      <w:tr w:rsidR="00A844C8" w:rsidRPr="00A844C8" w:rsidTr="00FD5C3D">
        <w:trPr>
          <w:trHeight w:val="42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36.55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36.55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21.73</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21.73</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7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06 02 06</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ვეტერანთა საზოგადოება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სუბსიდიები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w:t>
            </w:r>
          </w:p>
        </w:tc>
      </w:tr>
      <w:tr w:rsidR="00A844C8" w:rsidRPr="00A844C8" w:rsidTr="00FD5C3D">
        <w:trPr>
          <w:trHeight w:val="890"/>
        </w:trPr>
        <w:tc>
          <w:tcPr>
            <w:tcW w:w="457"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06 02 07</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მოქალაქეთა</w:t>
            </w:r>
            <w:r w:rsidRPr="00A844C8">
              <w:rPr>
                <w:rFonts w:ascii="Calibri" w:eastAsia="Times New Roman" w:hAnsi="Calibri" w:cs="Calibri"/>
                <w:bCs/>
                <w:sz w:val="16"/>
                <w:szCs w:val="16"/>
              </w:rPr>
              <w:t xml:space="preserve"> </w:t>
            </w:r>
            <w:r w:rsidRPr="00A844C8">
              <w:rPr>
                <w:rFonts w:ascii="Sylfaen" w:eastAsia="Times New Roman" w:hAnsi="Sylfaen" w:cs="Calibri"/>
                <w:bCs/>
                <w:sz w:val="16"/>
                <w:szCs w:val="16"/>
              </w:rPr>
              <w:t>ტრანსპორტით</w:t>
            </w:r>
            <w:r w:rsidRPr="00A844C8">
              <w:rPr>
                <w:rFonts w:ascii="Calibri" w:eastAsia="Times New Roman" w:hAnsi="Calibri" w:cs="Calibri"/>
                <w:bCs/>
                <w:sz w:val="16"/>
                <w:szCs w:val="16"/>
              </w:rPr>
              <w:t xml:space="preserve"> </w:t>
            </w:r>
            <w:r w:rsidRPr="00A844C8">
              <w:rPr>
                <w:rFonts w:ascii="Sylfaen" w:eastAsia="Times New Roman" w:hAnsi="Sylfaen" w:cs="Calibri"/>
                <w:bCs/>
                <w:sz w:val="16"/>
                <w:szCs w:val="16"/>
              </w:rPr>
              <w:t>მგზავრობის, კომუნალურ</w:t>
            </w:r>
            <w:r w:rsidRPr="00A844C8">
              <w:rPr>
                <w:rFonts w:ascii="Calibri" w:eastAsia="Times New Roman" w:hAnsi="Calibri" w:cs="Calibri"/>
                <w:bCs/>
                <w:sz w:val="16"/>
                <w:szCs w:val="16"/>
              </w:rPr>
              <w:t xml:space="preserve"> </w:t>
            </w:r>
            <w:r w:rsidRPr="00A844C8">
              <w:rPr>
                <w:rFonts w:ascii="Sylfaen" w:eastAsia="Times New Roman" w:hAnsi="Sylfaen" w:cs="Calibri"/>
                <w:bCs/>
                <w:sz w:val="16"/>
                <w:szCs w:val="16"/>
              </w:rPr>
              <w:t>გადასახადებზე და თხევადი აირით</w:t>
            </w:r>
            <w:r w:rsidRPr="00A844C8">
              <w:rPr>
                <w:rFonts w:ascii="Calibri" w:eastAsia="Times New Roman" w:hAnsi="Calibri" w:cs="Calibri"/>
                <w:bCs/>
                <w:sz w:val="16"/>
                <w:szCs w:val="16"/>
              </w:rPr>
              <w:t xml:space="preserve"> </w:t>
            </w:r>
            <w:r w:rsidRPr="00A844C8">
              <w:rPr>
                <w:rFonts w:ascii="Sylfaen" w:eastAsia="Times New Roman" w:hAnsi="Sylfaen" w:cs="Calibri"/>
                <w:bCs/>
                <w:sz w:val="16"/>
                <w:szCs w:val="16"/>
              </w:rPr>
              <w:t>დახმარების</w:t>
            </w:r>
            <w:r w:rsidRPr="00A844C8">
              <w:rPr>
                <w:rFonts w:ascii="Calibri" w:eastAsia="Times New Roman" w:hAnsi="Calibri" w:cs="Calibri"/>
                <w:bCs/>
                <w:sz w:val="16"/>
                <w:szCs w:val="16"/>
              </w:rPr>
              <w:t xml:space="preserve"> </w:t>
            </w:r>
            <w:r w:rsidRPr="00A844C8">
              <w:rPr>
                <w:rFonts w:ascii="Sylfaen" w:eastAsia="Times New Roman" w:hAnsi="Sylfaen" w:cs="Calibri"/>
                <w:bCs/>
                <w:sz w:val="16"/>
                <w:szCs w:val="16"/>
              </w:rPr>
              <w:t>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13.00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13.00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6.97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6.97</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13.00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6.97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6.97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lastRenderedPageBreak/>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საქონელი და მომსახურება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4.16</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4.16</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3.00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2.81</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2.81</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w:t>
            </w:r>
          </w:p>
        </w:tc>
      </w:tr>
      <w:tr w:rsidR="00A844C8" w:rsidRPr="00A844C8" w:rsidTr="00FD5C3D">
        <w:trPr>
          <w:trHeight w:val="46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06 02 08</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დროებითი გადახდებით უზრუნველყოფის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20.00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19.48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19.48</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19.48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19.48</w:t>
            </w:r>
          </w:p>
        </w:tc>
      </w:tr>
      <w:tr w:rsidR="00A844C8" w:rsidRPr="00A844C8" w:rsidTr="00FD5C3D">
        <w:trPr>
          <w:trHeight w:val="36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20.00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19.48</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19.48</w:t>
            </w:r>
          </w:p>
        </w:tc>
      </w:tr>
      <w:tr w:rsidR="00A844C8" w:rsidRPr="00A844C8" w:rsidTr="00FD5C3D">
        <w:trPr>
          <w:trHeight w:val="638"/>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06 02 09</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სადღესასწაულო დღეებთან დაკავშირებული დახმარების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9.70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9.70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9.70</w:t>
            </w:r>
          </w:p>
        </w:tc>
      </w:tr>
      <w:tr w:rsidR="00A844C8" w:rsidRPr="00A844C8" w:rsidTr="00FD5C3D">
        <w:trPr>
          <w:trHeight w:val="48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06 02 10</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სამედიცინო და მედიკამენტებით დახმარების ღონისძიებები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100.43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100.43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93.70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93.70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100.43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100.43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93.70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93.70</w:t>
            </w:r>
          </w:p>
        </w:tc>
      </w:tr>
      <w:tr w:rsidR="00A844C8" w:rsidRPr="00A844C8" w:rsidTr="00FD5C3D">
        <w:trPr>
          <w:trHeight w:val="37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100.43</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100.43</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93.70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93.70</w:t>
            </w:r>
          </w:p>
        </w:tc>
      </w:tr>
      <w:tr w:rsidR="00A844C8" w:rsidRPr="00A844C8" w:rsidTr="00FD5C3D">
        <w:trPr>
          <w:trHeight w:val="44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06 02 11</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შეზღუდული შესაძლებლობის მქონე პირთა სოციალური დაცვა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8.75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8.75</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8.75</w:t>
            </w:r>
          </w:p>
        </w:tc>
      </w:tr>
      <w:tr w:rsidR="00A844C8" w:rsidRPr="00A844C8" w:rsidTr="00FD5C3D">
        <w:trPr>
          <w:trHeight w:val="6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06 02 13</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სტუდენტთა სოციალური დახმარება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r>
      <w:tr w:rsidR="00A844C8" w:rsidRPr="00A844C8" w:rsidTr="00FD5C3D">
        <w:trPr>
          <w:trHeight w:val="602"/>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06 02 14</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1989 წლის 9 აპრილს დაზარალებულ პირთა დახმარება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0.45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0.45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0.45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0.45</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r>
      <w:tr w:rsidR="00A844C8" w:rsidRPr="00A844C8" w:rsidTr="00FD5C3D">
        <w:trPr>
          <w:trHeight w:val="6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სოციალური უზრუნველყოფა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0.45</w:t>
            </w:r>
          </w:p>
        </w:tc>
      </w:tr>
      <w:tr w:rsidR="00A844C8" w:rsidRPr="00A844C8" w:rsidTr="00FD5C3D">
        <w:trPr>
          <w:trHeight w:val="467"/>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06 02 15</w:t>
            </w:r>
          </w:p>
        </w:tc>
        <w:tc>
          <w:tcPr>
            <w:tcW w:w="1653" w:type="pct"/>
            <w:shd w:val="clear" w:color="auto" w:fill="auto"/>
            <w:vAlign w:val="center"/>
            <w:hideMark/>
          </w:tcPr>
          <w:p w:rsidR="00AF3FDD" w:rsidRPr="00A844C8" w:rsidRDefault="00AF3FDD" w:rsidP="00AF3FDD">
            <w:pPr>
              <w:spacing w:line="240" w:lineRule="auto"/>
              <w:rPr>
                <w:rFonts w:ascii="Sylfaen" w:eastAsia="Times New Roman" w:hAnsi="Sylfaen" w:cs="Calibri"/>
                <w:bCs/>
                <w:sz w:val="16"/>
                <w:szCs w:val="16"/>
              </w:rPr>
            </w:pPr>
            <w:r w:rsidRPr="00A844C8">
              <w:rPr>
                <w:rFonts w:ascii="Sylfaen" w:eastAsia="Times New Roman" w:hAnsi="Sylfaen" w:cs="Calibri"/>
                <w:bCs/>
                <w:sz w:val="16"/>
                <w:szCs w:val="16"/>
              </w:rPr>
              <w:t>საქართველოს წითელი ჯვრის თანადაფინანსება</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0.97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bCs/>
                <w:sz w:val="16"/>
                <w:szCs w:val="16"/>
              </w:rPr>
            </w:pPr>
            <w:r w:rsidRPr="00A844C8">
              <w:rPr>
                <w:rFonts w:ascii="Sylfaen" w:eastAsia="Times New Roman" w:hAnsi="Sylfaen" w:cs="Calibri"/>
                <w:bCs/>
                <w:sz w:val="16"/>
                <w:szCs w:val="16"/>
              </w:rPr>
              <w:t>0.97</w:t>
            </w:r>
          </w:p>
        </w:tc>
      </w:tr>
      <w:tr w:rsidR="00A844C8" w:rsidRPr="00A844C8" w:rsidTr="00FD5C3D">
        <w:trPr>
          <w:trHeight w:val="315"/>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100" w:firstLine="160"/>
              <w:rPr>
                <w:rFonts w:ascii="Sylfaen" w:eastAsia="Times New Roman" w:hAnsi="Sylfaen" w:cs="Calibri"/>
                <w:bCs/>
                <w:sz w:val="16"/>
                <w:szCs w:val="16"/>
              </w:rPr>
            </w:pPr>
            <w:r w:rsidRPr="00A844C8">
              <w:rPr>
                <w:rFonts w:ascii="Sylfaen" w:eastAsia="Times New Roman" w:hAnsi="Sylfaen" w:cs="Calibri"/>
                <w:bCs/>
                <w:sz w:val="16"/>
                <w:szCs w:val="16"/>
              </w:rPr>
              <w:t>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0.97</w:t>
            </w:r>
          </w:p>
        </w:tc>
      </w:tr>
      <w:tr w:rsidR="00A844C8" w:rsidRPr="00A844C8" w:rsidTr="00FD5C3D">
        <w:trPr>
          <w:trHeight w:val="330"/>
        </w:trPr>
        <w:tc>
          <w:tcPr>
            <w:tcW w:w="457" w:type="pct"/>
            <w:shd w:val="clear" w:color="auto" w:fill="auto"/>
            <w:vAlign w:val="center"/>
            <w:hideMark/>
          </w:tcPr>
          <w:p w:rsidR="00AF3FDD" w:rsidRPr="00A844C8" w:rsidRDefault="00AF3FDD" w:rsidP="00AF3FDD">
            <w:pPr>
              <w:spacing w:line="240" w:lineRule="auto"/>
              <w:jc w:val="center"/>
              <w:rPr>
                <w:rFonts w:ascii="Arial" w:eastAsia="Times New Roman" w:hAnsi="Arial" w:cs="Arial"/>
                <w:bCs/>
                <w:sz w:val="16"/>
                <w:szCs w:val="16"/>
              </w:rPr>
            </w:pPr>
            <w:r w:rsidRPr="00A844C8">
              <w:rPr>
                <w:rFonts w:ascii="Arial" w:eastAsia="Times New Roman" w:hAnsi="Arial" w:cs="Arial"/>
                <w:bCs/>
                <w:sz w:val="16"/>
                <w:szCs w:val="16"/>
              </w:rPr>
              <w:t> </w:t>
            </w:r>
          </w:p>
        </w:tc>
        <w:tc>
          <w:tcPr>
            <w:tcW w:w="1653" w:type="pct"/>
            <w:shd w:val="clear" w:color="auto" w:fill="auto"/>
            <w:vAlign w:val="center"/>
            <w:hideMark/>
          </w:tcPr>
          <w:p w:rsidR="00AF3FDD" w:rsidRPr="00A844C8" w:rsidRDefault="00AF3FDD" w:rsidP="00AF3FDD">
            <w:pPr>
              <w:spacing w:line="240" w:lineRule="auto"/>
              <w:ind w:firstLineChars="200" w:firstLine="320"/>
              <w:rPr>
                <w:rFonts w:ascii="Sylfaen" w:eastAsia="Times New Roman" w:hAnsi="Sylfaen" w:cs="Calibri"/>
                <w:bCs/>
                <w:sz w:val="16"/>
                <w:szCs w:val="16"/>
              </w:rPr>
            </w:pPr>
            <w:r w:rsidRPr="00A844C8">
              <w:rPr>
                <w:rFonts w:ascii="Sylfaen" w:eastAsia="Times New Roman" w:hAnsi="Sylfaen" w:cs="Calibri"/>
                <w:bCs/>
                <w:sz w:val="16"/>
                <w:szCs w:val="16"/>
              </w:rPr>
              <w:t>სხვა ხარჯები</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59"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1.00</w:t>
            </w:r>
          </w:p>
        </w:tc>
        <w:tc>
          <w:tcPr>
            <w:tcW w:w="505"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0.97</w:t>
            </w:r>
          </w:p>
        </w:tc>
        <w:tc>
          <w:tcPr>
            <w:tcW w:w="55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0.00</w:t>
            </w:r>
          </w:p>
        </w:tc>
        <w:tc>
          <w:tcPr>
            <w:tcW w:w="411" w:type="pct"/>
            <w:shd w:val="clear" w:color="auto" w:fill="auto"/>
            <w:vAlign w:val="center"/>
            <w:hideMark/>
          </w:tcPr>
          <w:p w:rsidR="00AF3FDD" w:rsidRPr="00A844C8" w:rsidRDefault="00AF3FDD" w:rsidP="00AF3FDD">
            <w:pPr>
              <w:spacing w:line="240" w:lineRule="auto"/>
              <w:jc w:val="right"/>
              <w:rPr>
                <w:rFonts w:ascii="Sylfaen" w:eastAsia="Times New Roman" w:hAnsi="Sylfaen" w:cs="Calibri"/>
                <w:sz w:val="16"/>
                <w:szCs w:val="16"/>
              </w:rPr>
            </w:pPr>
            <w:r w:rsidRPr="00A844C8">
              <w:rPr>
                <w:rFonts w:ascii="Sylfaen" w:eastAsia="Times New Roman" w:hAnsi="Sylfaen" w:cs="Calibri"/>
                <w:sz w:val="16"/>
                <w:szCs w:val="16"/>
              </w:rPr>
              <w:t>0.97</w:t>
            </w:r>
          </w:p>
        </w:tc>
      </w:tr>
    </w:tbl>
    <w:p w:rsidR="00AF3FDD" w:rsidRDefault="00AF3FDD" w:rsidP="0018341D">
      <w:pPr>
        <w:jc w:val="both"/>
        <w:rPr>
          <w:rFonts w:ascii="Sylfaen" w:hAnsi="Sylfaen" w:cs="Sylfaen"/>
          <w:lang w:val="ka-GE"/>
        </w:rPr>
      </w:pPr>
    </w:p>
    <w:p w:rsidR="00E2000B" w:rsidRPr="00A521DD" w:rsidRDefault="00E2000B" w:rsidP="0018341D">
      <w:pPr>
        <w:jc w:val="both"/>
        <w:rPr>
          <w:rFonts w:ascii="Sylfaen" w:hAnsi="Sylfaen" w:cs="Sylfaen"/>
        </w:rPr>
      </w:pPr>
    </w:p>
    <w:p w:rsidR="00245137" w:rsidRPr="004634D9" w:rsidRDefault="00767D0A" w:rsidP="00767D0A">
      <w:pPr>
        <w:jc w:val="both"/>
        <w:rPr>
          <w:rFonts w:ascii="Sylfaen" w:hAnsi="Sylfaen"/>
          <w:lang w:val="ka-GE"/>
        </w:rPr>
      </w:pPr>
      <w:r w:rsidRPr="00984597">
        <w:rPr>
          <w:rFonts w:ascii="Sylfaen" w:hAnsi="Sylfaen" w:cs="Sylfaen"/>
          <w:lang w:val="ka-GE"/>
        </w:rPr>
        <w:t>ნაშთის ცვლილების შესახებ</w:t>
      </w:r>
      <w:r>
        <w:rPr>
          <w:rFonts w:ascii="Sylfaen" w:hAnsi="Sylfaen" w:cs="Sylfaen"/>
          <w:b/>
          <w:lang w:val="ka-GE"/>
        </w:rPr>
        <w:t xml:space="preserve"> </w:t>
      </w:r>
      <w:r w:rsidR="004634D9">
        <w:rPr>
          <w:rFonts w:ascii="Sylfaen" w:hAnsi="Sylfaen" w:cs="Sylfaen"/>
        </w:rPr>
        <w:t>-</w:t>
      </w:r>
      <w:r w:rsidR="004634D9" w:rsidRPr="004634D9">
        <w:rPr>
          <w:rFonts w:ascii="Sylfaen" w:hAnsi="Sylfaen"/>
          <w:lang w:val="ka-GE"/>
        </w:rPr>
        <w:t xml:space="preserve"> 202</w:t>
      </w:r>
      <w:r w:rsidR="004634D9">
        <w:rPr>
          <w:rFonts w:ascii="Sylfaen" w:hAnsi="Sylfaen"/>
          <w:lang w:val="ka-GE"/>
        </w:rPr>
        <w:t>1</w:t>
      </w:r>
      <w:r w:rsidR="004634D9" w:rsidRPr="004634D9">
        <w:rPr>
          <w:rFonts w:ascii="Sylfaen" w:hAnsi="Sylfaen"/>
          <w:lang w:val="ka-GE"/>
        </w:rPr>
        <w:t xml:space="preserve"> წლის 01 იანვრისათვის -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-3553,02  ათ. ლარი,  ადგილობრივი ბიუჯეტიდან -  აღებული და ასანაზღაურებელი ვალდებულებები 3286,8 ათ. ლარი, ჭარბი შემოსავლებიდან - 445,23 ათ. ლარი, თავისუფალი ნაშთი გადასახდელებიდან - 2796,82 ათ,ლარი. </w:t>
      </w:r>
      <w:proofErr w:type="gramStart"/>
      <w:r w:rsidR="00245137">
        <w:rPr>
          <w:rFonts w:ascii="Sylfaen" w:hAnsi="Sylfaen" w:cs="Sylfaen"/>
        </w:rPr>
        <w:t>ხოლო</w:t>
      </w:r>
      <w:proofErr w:type="gramEnd"/>
      <w:r w:rsidR="00245137">
        <w:rPr>
          <w:rFonts w:ascii="Sylfaen" w:hAnsi="Sylfaen" w:cs="Sylfaen"/>
        </w:rPr>
        <w:t xml:space="preserve"> </w:t>
      </w:r>
      <w:r w:rsidR="00245137">
        <w:rPr>
          <w:rFonts w:ascii="Sylfaen" w:hAnsi="Sylfaen"/>
          <w:lang w:val="ka-GE"/>
        </w:rPr>
        <w:t>ხოლო</w:t>
      </w:r>
      <w:r w:rsidR="004634D9">
        <w:rPr>
          <w:rFonts w:ascii="Sylfaen" w:hAnsi="Sylfaen"/>
          <w:lang w:val="ka-GE"/>
        </w:rPr>
        <w:t xml:space="preserve"> 2021 წლის</w:t>
      </w:r>
      <w:r w:rsidR="00245137">
        <w:rPr>
          <w:rFonts w:ascii="Sylfaen" w:hAnsi="Sylfaen"/>
          <w:lang w:val="ka-GE"/>
        </w:rPr>
        <w:t xml:space="preserve"> 01 აპრილისათვის</w:t>
      </w:r>
      <w:r>
        <w:rPr>
          <w:rFonts w:ascii="Sylfaen" w:hAnsi="Sylfaen"/>
          <w:lang w:val="ka-GE"/>
        </w:rPr>
        <w:t>:</w:t>
      </w:r>
      <w:r w:rsidR="00245137">
        <w:rPr>
          <w:rFonts w:ascii="Sylfaen" w:hAnsi="Sylfaen"/>
          <w:lang w:val="ka-GE"/>
        </w:rPr>
        <w:t xml:space="preserve"> </w:t>
      </w:r>
      <w:r w:rsidR="00E06E4D">
        <w:rPr>
          <w:rFonts w:ascii="Sylfaen" w:hAnsi="Sylfaen"/>
          <w:lang w:val="ka-GE"/>
        </w:rPr>
        <w:t>2540,0</w:t>
      </w:r>
      <w:r w:rsidR="00245137">
        <w:rPr>
          <w:rFonts w:ascii="Sylfaen" w:hAnsi="Sylfaen"/>
          <w:lang w:val="ka-GE"/>
        </w:rPr>
        <w:t xml:space="preserve">  ათ. ლარი </w:t>
      </w:r>
      <w:r w:rsidR="009629D9">
        <w:rPr>
          <w:rFonts w:ascii="Sylfaen" w:hAnsi="Sylfaen"/>
          <w:lang w:val="ka-GE"/>
        </w:rPr>
        <w:t xml:space="preserve">- </w:t>
      </w:r>
      <w:r w:rsidR="00245137">
        <w:rPr>
          <w:rFonts w:ascii="Sylfaen" w:hAnsi="Sylfaen"/>
          <w:lang w:val="ka-GE"/>
        </w:rPr>
        <w:t xml:space="preserve">სახელმწიფო ბიუჯეტის ფონდებიდან გამოყოფილი ტრანსფერიდან, მიზნობრივი ტრანსფერიდან ნაშთი და სხვა ტრანსფერებიდან ნაშთი,   </w:t>
      </w:r>
      <w:r w:rsidR="00896BAE">
        <w:rPr>
          <w:rFonts w:ascii="Sylfaen" w:hAnsi="Sylfaen"/>
        </w:rPr>
        <w:t>5484.45</w:t>
      </w:r>
      <w:r w:rsidR="00245137">
        <w:rPr>
          <w:rFonts w:ascii="Sylfaen" w:hAnsi="Sylfaen"/>
          <w:lang w:val="ka-GE"/>
        </w:rPr>
        <w:t xml:space="preserve"> ათ. ლარი </w:t>
      </w:r>
      <w:r w:rsidR="009629D9">
        <w:rPr>
          <w:rFonts w:ascii="Sylfaen" w:hAnsi="Sylfaen"/>
          <w:lang w:val="ka-GE"/>
        </w:rPr>
        <w:t xml:space="preserve"> - </w:t>
      </w:r>
      <w:r w:rsidR="00245137">
        <w:rPr>
          <w:rFonts w:ascii="Sylfaen" w:hAnsi="Sylfaen"/>
          <w:lang w:val="ka-GE"/>
        </w:rPr>
        <w:t>ადგილობრივი ბიუჯეტიდან ნაშთი</w:t>
      </w:r>
      <w:r w:rsidR="00B07D3A">
        <w:rPr>
          <w:rFonts w:ascii="Sylfaen" w:hAnsi="Sylfaen"/>
          <w:lang w:val="ka-GE"/>
        </w:rPr>
        <w:t>.</w:t>
      </w:r>
    </w:p>
    <w:p w:rsidR="00B07D3A" w:rsidRDefault="00B07D3A" w:rsidP="00767D0A">
      <w:pPr>
        <w:ind w:firstLine="720"/>
        <w:jc w:val="both"/>
        <w:rPr>
          <w:rFonts w:ascii="Sylfaen" w:hAnsi="Sylfaen"/>
          <w:lang w:val="ka-GE"/>
        </w:rPr>
      </w:pPr>
      <w:r>
        <w:rPr>
          <w:rFonts w:ascii="Sylfaen" w:hAnsi="Sylfaen"/>
          <w:lang w:val="ka-GE"/>
        </w:rPr>
        <w:t>ნაშთის ცვლილებამ პერიოდის განმავლობაში შეადგინა (-</w:t>
      </w:r>
      <w:r w:rsidR="009629D9">
        <w:rPr>
          <w:rFonts w:ascii="Sylfaen" w:hAnsi="Sylfaen"/>
          <w:lang w:val="ka-GE"/>
        </w:rPr>
        <w:t>2057,33</w:t>
      </w:r>
      <w:r>
        <w:rPr>
          <w:rFonts w:ascii="Sylfaen" w:hAnsi="Sylfaen"/>
          <w:lang w:val="ka-GE"/>
        </w:rPr>
        <w:t>) ათ. ლარი.</w:t>
      </w:r>
    </w:p>
    <w:p w:rsidR="009629D9" w:rsidRDefault="009629D9" w:rsidP="00767D0A">
      <w:pPr>
        <w:ind w:firstLine="720"/>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070"/>
        <w:gridCol w:w="1290"/>
        <w:gridCol w:w="1262"/>
        <w:gridCol w:w="851"/>
        <w:gridCol w:w="1290"/>
        <w:gridCol w:w="1264"/>
      </w:tblGrid>
      <w:tr w:rsidR="009629D9" w:rsidRPr="009629D9" w:rsidTr="009629D9">
        <w:trPr>
          <w:trHeight w:val="480"/>
        </w:trPr>
        <w:tc>
          <w:tcPr>
            <w:tcW w:w="1415" w:type="pct"/>
            <w:vMerge w:val="restart"/>
            <w:shd w:val="clear" w:color="auto" w:fill="auto"/>
            <w:noWrap/>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დასახელება</w:t>
            </w:r>
          </w:p>
        </w:tc>
        <w:tc>
          <w:tcPr>
            <w:tcW w:w="1848" w:type="pct"/>
            <w:gridSpan w:val="3"/>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2021 წლის 3 თვის გეგმა</w:t>
            </w:r>
          </w:p>
        </w:tc>
        <w:tc>
          <w:tcPr>
            <w:tcW w:w="1737" w:type="pct"/>
            <w:gridSpan w:val="3"/>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 xml:space="preserve">2021 წლის 3 თვის ფაქტი </w:t>
            </w:r>
          </w:p>
        </w:tc>
      </w:tr>
      <w:tr w:rsidR="009629D9" w:rsidRPr="009629D9" w:rsidTr="009629D9">
        <w:trPr>
          <w:trHeight w:val="300"/>
        </w:trPr>
        <w:tc>
          <w:tcPr>
            <w:tcW w:w="1415" w:type="pct"/>
            <w:vMerge/>
            <w:vAlign w:val="center"/>
            <w:hideMark/>
          </w:tcPr>
          <w:p w:rsidR="009629D9" w:rsidRPr="009629D9" w:rsidRDefault="009629D9" w:rsidP="009629D9">
            <w:pPr>
              <w:spacing w:line="240" w:lineRule="auto"/>
              <w:rPr>
                <w:rFonts w:ascii="Sylfaen" w:eastAsia="Times New Roman" w:hAnsi="Sylfaen" w:cs="Calibri"/>
                <w:bCs/>
                <w:sz w:val="16"/>
                <w:szCs w:val="16"/>
              </w:rPr>
            </w:pPr>
          </w:p>
        </w:tc>
        <w:tc>
          <w:tcPr>
            <w:tcW w:w="546" w:type="pct"/>
            <w:vMerge w:val="restar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სულ</w:t>
            </w:r>
          </w:p>
        </w:tc>
        <w:tc>
          <w:tcPr>
            <w:tcW w:w="1302" w:type="pct"/>
            <w:gridSpan w:val="2"/>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მათ შორის</w:t>
            </w:r>
          </w:p>
        </w:tc>
        <w:tc>
          <w:tcPr>
            <w:tcW w:w="434" w:type="pct"/>
            <w:vMerge w:val="restar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სულ</w:t>
            </w:r>
          </w:p>
        </w:tc>
        <w:tc>
          <w:tcPr>
            <w:tcW w:w="1302" w:type="pct"/>
            <w:gridSpan w:val="2"/>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მათ შორის</w:t>
            </w:r>
          </w:p>
        </w:tc>
      </w:tr>
      <w:tr w:rsidR="009629D9" w:rsidRPr="009629D9" w:rsidTr="009629D9">
        <w:trPr>
          <w:trHeight w:val="1545"/>
        </w:trPr>
        <w:tc>
          <w:tcPr>
            <w:tcW w:w="1415" w:type="pct"/>
            <w:vMerge/>
            <w:vAlign w:val="center"/>
            <w:hideMark/>
          </w:tcPr>
          <w:p w:rsidR="009629D9" w:rsidRPr="009629D9" w:rsidRDefault="009629D9" w:rsidP="009629D9">
            <w:pPr>
              <w:spacing w:line="240" w:lineRule="auto"/>
              <w:rPr>
                <w:rFonts w:ascii="Sylfaen" w:eastAsia="Times New Roman" w:hAnsi="Sylfaen" w:cs="Calibri"/>
                <w:bCs/>
                <w:sz w:val="16"/>
                <w:szCs w:val="16"/>
              </w:rPr>
            </w:pPr>
          </w:p>
        </w:tc>
        <w:tc>
          <w:tcPr>
            <w:tcW w:w="546" w:type="pct"/>
            <w:vMerge/>
            <w:vAlign w:val="center"/>
            <w:hideMark/>
          </w:tcPr>
          <w:p w:rsidR="009629D9" w:rsidRPr="009629D9" w:rsidRDefault="009629D9" w:rsidP="009629D9">
            <w:pPr>
              <w:spacing w:line="240" w:lineRule="auto"/>
              <w:rPr>
                <w:rFonts w:ascii="Sylfaen" w:eastAsia="Times New Roman" w:hAnsi="Sylfaen" w:cs="Calibri"/>
                <w:bCs/>
                <w:sz w:val="16"/>
                <w:szCs w:val="16"/>
              </w:rPr>
            </w:pP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საკუთარი შემოსავლები</w:t>
            </w:r>
          </w:p>
        </w:tc>
        <w:tc>
          <w:tcPr>
            <w:tcW w:w="434" w:type="pct"/>
            <w:vMerge/>
            <w:vAlign w:val="center"/>
            <w:hideMark/>
          </w:tcPr>
          <w:p w:rsidR="009629D9" w:rsidRPr="009629D9" w:rsidRDefault="009629D9" w:rsidP="009629D9">
            <w:pPr>
              <w:spacing w:line="240" w:lineRule="auto"/>
              <w:rPr>
                <w:rFonts w:ascii="Sylfaen" w:eastAsia="Times New Roman" w:hAnsi="Sylfaen" w:cs="Calibri"/>
                <w:bCs/>
                <w:sz w:val="16"/>
                <w:szCs w:val="16"/>
              </w:rPr>
            </w:pP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sz w:val="16"/>
                <w:szCs w:val="16"/>
              </w:rPr>
            </w:pPr>
            <w:r w:rsidRPr="009629D9">
              <w:rPr>
                <w:rFonts w:ascii="Sylfaen" w:eastAsia="Times New Roman" w:hAnsi="Sylfaen" w:cs="Calibri"/>
                <w:bCs/>
                <w:sz w:val="16"/>
                <w:szCs w:val="16"/>
              </w:rPr>
              <w:t>საკუთარი შემოსავლები</w:t>
            </w:r>
          </w:p>
        </w:tc>
      </w:tr>
      <w:tr w:rsidR="009629D9" w:rsidRPr="009629D9" w:rsidTr="009629D9">
        <w:trPr>
          <w:trHeight w:val="300"/>
        </w:trPr>
        <w:tc>
          <w:tcPr>
            <w:tcW w:w="1415" w:type="pct"/>
            <w:shd w:val="clear" w:color="auto" w:fill="auto"/>
            <w:vAlign w:val="bottom"/>
            <w:hideMark/>
          </w:tcPr>
          <w:p w:rsidR="009629D9" w:rsidRPr="009629D9" w:rsidRDefault="009629D9" w:rsidP="009629D9">
            <w:pPr>
              <w:spacing w:line="240" w:lineRule="auto"/>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შემოსულობები</w:t>
            </w:r>
          </w:p>
        </w:tc>
        <w:tc>
          <w:tcPr>
            <w:tcW w:w="546"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3914.37</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0.00</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3914.37</w:t>
            </w:r>
          </w:p>
        </w:tc>
        <w:tc>
          <w:tcPr>
            <w:tcW w:w="43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4171.62</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16.01</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4155.61</w:t>
            </w:r>
          </w:p>
        </w:tc>
      </w:tr>
      <w:tr w:rsidR="009629D9" w:rsidRPr="009629D9" w:rsidTr="009629D9">
        <w:trPr>
          <w:trHeight w:val="300"/>
        </w:trPr>
        <w:tc>
          <w:tcPr>
            <w:tcW w:w="1415" w:type="pct"/>
            <w:shd w:val="clear" w:color="auto" w:fill="auto"/>
            <w:vAlign w:val="bottom"/>
            <w:hideMark/>
          </w:tcPr>
          <w:p w:rsidR="009629D9" w:rsidRPr="009629D9" w:rsidRDefault="009629D9" w:rsidP="009629D9">
            <w:pPr>
              <w:spacing w:line="240" w:lineRule="auto"/>
              <w:ind w:firstLineChars="200" w:firstLine="320"/>
              <w:rPr>
                <w:rFonts w:ascii="Sylfaen" w:eastAsia="Times New Roman" w:hAnsi="Sylfaen" w:cs="Calibri"/>
                <w:color w:val="000000"/>
                <w:sz w:val="16"/>
                <w:szCs w:val="16"/>
              </w:rPr>
            </w:pPr>
            <w:r w:rsidRPr="009629D9">
              <w:rPr>
                <w:rFonts w:ascii="Sylfaen" w:eastAsia="Times New Roman" w:hAnsi="Sylfaen" w:cs="Calibri"/>
                <w:color w:val="000000"/>
                <w:sz w:val="16"/>
                <w:szCs w:val="16"/>
              </w:rPr>
              <w:t>შემოსავლები</w:t>
            </w:r>
          </w:p>
        </w:tc>
        <w:tc>
          <w:tcPr>
            <w:tcW w:w="546"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3864.37</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3864.37</w:t>
            </w:r>
          </w:p>
        </w:tc>
        <w:tc>
          <w:tcPr>
            <w:tcW w:w="43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4110.71</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16.01</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4094.70</w:t>
            </w:r>
          </w:p>
        </w:tc>
      </w:tr>
      <w:tr w:rsidR="009629D9" w:rsidRPr="009629D9" w:rsidTr="009629D9">
        <w:trPr>
          <w:trHeight w:val="465"/>
        </w:trPr>
        <w:tc>
          <w:tcPr>
            <w:tcW w:w="1415" w:type="pct"/>
            <w:shd w:val="clear" w:color="auto" w:fill="auto"/>
            <w:vAlign w:val="bottom"/>
            <w:hideMark/>
          </w:tcPr>
          <w:p w:rsidR="009629D9" w:rsidRPr="009629D9" w:rsidRDefault="009629D9" w:rsidP="009629D9">
            <w:pPr>
              <w:spacing w:line="240" w:lineRule="auto"/>
              <w:ind w:firstLineChars="200" w:firstLine="320"/>
              <w:rPr>
                <w:rFonts w:ascii="Sylfaen" w:eastAsia="Times New Roman" w:hAnsi="Sylfaen" w:cs="Calibri"/>
                <w:color w:val="000000"/>
                <w:sz w:val="16"/>
                <w:szCs w:val="16"/>
              </w:rPr>
            </w:pPr>
            <w:r w:rsidRPr="009629D9">
              <w:rPr>
                <w:rFonts w:ascii="Sylfaen" w:eastAsia="Times New Roman" w:hAnsi="Sylfaen" w:cs="Calibri"/>
                <w:color w:val="000000"/>
                <w:sz w:val="16"/>
                <w:szCs w:val="16"/>
              </w:rPr>
              <w:t>არაფინანსური აქტივების კლება</w:t>
            </w:r>
          </w:p>
        </w:tc>
        <w:tc>
          <w:tcPr>
            <w:tcW w:w="546"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50.00</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50.00</w:t>
            </w:r>
          </w:p>
        </w:tc>
        <w:tc>
          <w:tcPr>
            <w:tcW w:w="43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60.92</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60.92</w:t>
            </w:r>
          </w:p>
        </w:tc>
      </w:tr>
      <w:tr w:rsidR="009629D9" w:rsidRPr="009629D9" w:rsidTr="009629D9">
        <w:trPr>
          <w:trHeight w:val="465"/>
        </w:trPr>
        <w:tc>
          <w:tcPr>
            <w:tcW w:w="1415" w:type="pct"/>
            <w:shd w:val="clear" w:color="auto" w:fill="auto"/>
            <w:vAlign w:val="bottom"/>
            <w:hideMark/>
          </w:tcPr>
          <w:p w:rsidR="009629D9" w:rsidRPr="009629D9" w:rsidRDefault="009629D9" w:rsidP="009629D9">
            <w:pPr>
              <w:spacing w:line="240" w:lineRule="auto"/>
              <w:ind w:firstLineChars="200" w:firstLine="320"/>
              <w:rPr>
                <w:rFonts w:ascii="Sylfaen" w:eastAsia="Times New Roman" w:hAnsi="Sylfaen" w:cs="Calibri"/>
                <w:color w:val="000000"/>
                <w:sz w:val="16"/>
                <w:szCs w:val="16"/>
              </w:rPr>
            </w:pPr>
            <w:r w:rsidRPr="009629D9">
              <w:rPr>
                <w:rFonts w:ascii="Sylfaen" w:eastAsia="Times New Roman" w:hAnsi="Sylfaen" w:cs="Calibri"/>
                <w:color w:val="000000"/>
                <w:sz w:val="16"/>
                <w:szCs w:val="16"/>
              </w:rPr>
              <w:t>შემოსულობა ფინანსური ვალდებულებებიდან</w:t>
            </w:r>
          </w:p>
        </w:tc>
        <w:tc>
          <w:tcPr>
            <w:tcW w:w="546"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43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r>
      <w:tr w:rsidR="009629D9" w:rsidRPr="009629D9" w:rsidTr="009629D9">
        <w:trPr>
          <w:trHeight w:val="300"/>
        </w:trPr>
        <w:tc>
          <w:tcPr>
            <w:tcW w:w="1415" w:type="pct"/>
            <w:shd w:val="clear" w:color="auto" w:fill="auto"/>
            <w:vAlign w:val="bottom"/>
            <w:hideMark/>
          </w:tcPr>
          <w:p w:rsidR="009629D9" w:rsidRPr="009629D9" w:rsidRDefault="009629D9" w:rsidP="009629D9">
            <w:pPr>
              <w:spacing w:line="240" w:lineRule="auto"/>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გადასახდელები</w:t>
            </w:r>
          </w:p>
        </w:tc>
        <w:tc>
          <w:tcPr>
            <w:tcW w:w="546"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7286.10</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1132.64</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6153.46</w:t>
            </w:r>
          </w:p>
        </w:tc>
        <w:tc>
          <w:tcPr>
            <w:tcW w:w="43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6228.96</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1097.96</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5131.00</w:t>
            </w:r>
          </w:p>
        </w:tc>
      </w:tr>
      <w:tr w:rsidR="009629D9" w:rsidRPr="009629D9" w:rsidTr="009629D9">
        <w:trPr>
          <w:trHeight w:val="300"/>
        </w:trPr>
        <w:tc>
          <w:tcPr>
            <w:tcW w:w="1415" w:type="pct"/>
            <w:shd w:val="clear" w:color="auto" w:fill="auto"/>
            <w:vAlign w:val="bottom"/>
            <w:hideMark/>
          </w:tcPr>
          <w:p w:rsidR="009629D9" w:rsidRPr="009629D9" w:rsidRDefault="009629D9" w:rsidP="009629D9">
            <w:pPr>
              <w:spacing w:line="240" w:lineRule="auto"/>
              <w:ind w:firstLineChars="200" w:firstLine="320"/>
              <w:rPr>
                <w:rFonts w:ascii="Sylfaen" w:eastAsia="Times New Roman" w:hAnsi="Sylfaen" w:cs="Calibri"/>
                <w:color w:val="000000"/>
                <w:sz w:val="16"/>
                <w:szCs w:val="16"/>
              </w:rPr>
            </w:pPr>
            <w:r w:rsidRPr="009629D9">
              <w:rPr>
                <w:rFonts w:ascii="Sylfaen" w:eastAsia="Times New Roman" w:hAnsi="Sylfaen" w:cs="Calibri"/>
                <w:color w:val="000000"/>
                <w:sz w:val="16"/>
                <w:szCs w:val="16"/>
              </w:rPr>
              <w:t>ხარჯები</w:t>
            </w:r>
          </w:p>
        </w:tc>
        <w:tc>
          <w:tcPr>
            <w:tcW w:w="546"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5095.56</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538.00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4557.57</w:t>
            </w:r>
          </w:p>
        </w:tc>
        <w:tc>
          <w:tcPr>
            <w:tcW w:w="43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4323.06</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529.24</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3793.82</w:t>
            </w:r>
          </w:p>
        </w:tc>
      </w:tr>
      <w:tr w:rsidR="009629D9" w:rsidRPr="009629D9" w:rsidTr="009629D9">
        <w:trPr>
          <w:trHeight w:val="465"/>
        </w:trPr>
        <w:tc>
          <w:tcPr>
            <w:tcW w:w="1415" w:type="pct"/>
            <w:shd w:val="clear" w:color="auto" w:fill="auto"/>
            <w:vAlign w:val="bottom"/>
            <w:hideMark/>
          </w:tcPr>
          <w:p w:rsidR="009629D9" w:rsidRPr="009629D9" w:rsidRDefault="009629D9" w:rsidP="009629D9">
            <w:pPr>
              <w:spacing w:line="240" w:lineRule="auto"/>
              <w:ind w:firstLineChars="200" w:firstLine="320"/>
              <w:rPr>
                <w:rFonts w:ascii="Sylfaen" w:eastAsia="Times New Roman" w:hAnsi="Sylfaen" w:cs="Calibri"/>
                <w:color w:val="000000"/>
                <w:sz w:val="16"/>
                <w:szCs w:val="16"/>
              </w:rPr>
            </w:pPr>
            <w:r w:rsidRPr="009629D9">
              <w:rPr>
                <w:rFonts w:ascii="Sylfaen" w:eastAsia="Times New Roman" w:hAnsi="Sylfaen" w:cs="Calibri"/>
                <w:color w:val="000000"/>
                <w:sz w:val="16"/>
                <w:szCs w:val="16"/>
              </w:rPr>
              <w:t>არაფინანსური აქტივების ზრდა</w:t>
            </w:r>
          </w:p>
        </w:tc>
        <w:tc>
          <w:tcPr>
            <w:tcW w:w="546"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2190.54</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594.64</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1595.90</w:t>
            </w:r>
          </w:p>
        </w:tc>
        <w:tc>
          <w:tcPr>
            <w:tcW w:w="43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1905.90</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568.72</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1337.18</w:t>
            </w:r>
          </w:p>
        </w:tc>
      </w:tr>
      <w:tr w:rsidR="009629D9" w:rsidRPr="009629D9" w:rsidTr="009629D9">
        <w:trPr>
          <w:trHeight w:val="690"/>
        </w:trPr>
        <w:tc>
          <w:tcPr>
            <w:tcW w:w="1415" w:type="pct"/>
            <w:shd w:val="clear" w:color="auto" w:fill="auto"/>
            <w:vAlign w:val="bottom"/>
            <w:hideMark/>
          </w:tcPr>
          <w:p w:rsidR="009629D9" w:rsidRPr="009629D9" w:rsidRDefault="009629D9" w:rsidP="009629D9">
            <w:pPr>
              <w:spacing w:line="240" w:lineRule="auto"/>
              <w:ind w:firstLineChars="200" w:firstLine="320"/>
              <w:rPr>
                <w:rFonts w:ascii="Sylfaen" w:eastAsia="Times New Roman" w:hAnsi="Sylfaen" w:cs="Calibri"/>
                <w:color w:val="000000"/>
                <w:sz w:val="16"/>
                <w:szCs w:val="16"/>
              </w:rPr>
            </w:pPr>
            <w:r w:rsidRPr="009629D9">
              <w:rPr>
                <w:rFonts w:ascii="Sylfaen" w:eastAsia="Times New Roman" w:hAnsi="Sylfaen" w:cs="Calibri"/>
                <w:color w:val="000000"/>
                <w:sz w:val="16"/>
                <w:szCs w:val="16"/>
              </w:rPr>
              <w:t>ფინანსური აქტივების ზრდა (ნაშთის გამოკლებით)</w:t>
            </w:r>
          </w:p>
        </w:tc>
        <w:tc>
          <w:tcPr>
            <w:tcW w:w="546"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43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58"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c>
          <w:tcPr>
            <w:tcW w:w="644" w:type="pct"/>
            <w:shd w:val="clear" w:color="auto" w:fill="auto"/>
            <w:vAlign w:val="bottom"/>
            <w:hideMark/>
          </w:tcPr>
          <w:p w:rsidR="009629D9" w:rsidRPr="009629D9" w:rsidRDefault="009629D9" w:rsidP="009629D9">
            <w:pPr>
              <w:spacing w:line="240" w:lineRule="auto"/>
              <w:jc w:val="center"/>
              <w:rPr>
                <w:rFonts w:ascii="Sylfaen" w:eastAsia="Times New Roman" w:hAnsi="Sylfaen" w:cs="Calibri"/>
                <w:color w:val="000000"/>
                <w:sz w:val="16"/>
                <w:szCs w:val="16"/>
              </w:rPr>
            </w:pPr>
            <w:r w:rsidRPr="009629D9">
              <w:rPr>
                <w:rFonts w:ascii="Sylfaen" w:eastAsia="Times New Roman" w:hAnsi="Sylfaen" w:cs="Calibri"/>
                <w:color w:val="000000"/>
                <w:sz w:val="16"/>
                <w:szCs w:val="16"/>
              </w:rPr>
              <w:t>0.00</w:t>
            </w:r>
          </w:p>
        </w:tc>
      </w:tr>
      <w:tr w:rsidR="009629D9" w:rsidRPr="009629D9" w:rsidTr="009629D9">
        <w:trPr>
          <w:trHeight w:val="450"/>
        </w:trPr>
        <w:tc>
          <w:tcPr>
            <w:tcW w:w="1415" w:type="pct"/>
            <w:shd w:val="clear" w:color="auto" w:fill="auto"/>
            <w:vAlign w:val="center"/>
            <w:hideMark/>
          </w:tcPr>
          <w:p w:rsidR="009629D9" w:rsidRPr="009629D9" w:rsidRDefault="009629D9" w:rsidP="009629D9">
            <w:pPr>
              <w:spacing w:line="240" w:lineRule="auto"/>
              <w:ind w:firstLineChars="200" w:firstLine="320"/>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ვალდებულებების კლება</w:t>
            </w:r>
          </w:p>
        </w:tc>
        <w:tc>
          <w:tcPr>
            <w:tcW w:w="546"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0.00</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0.00</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0.00</w:t>
            </w:r>
          </w:p>
        </w:tc>
        <w:tc>
          <w:tcPr>
            <w:tcW w:w="43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0.00</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0.00</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0.00</w:t>
            </w:r>
          </w:p>
        </w:tc>
      </w:tr>
      <w:tr w:rsidR="009629D9" w:rsidRPr="009629D9" w:rsidTr="009629D9">
        <w:trPr>
          <w:trHeight w:val="300"/>
        </w:trPr>
        <w:tc>
          <w:tcPr>
            <w:tcW w:w="1415" w:type="pct"/>
            <w:shd w:val="clear" w:color="auto" w:fill="auto"/>
            <w:vAlign w:val="bottom"/>
            <w:hideMark/>
          </w:tcPr>
          <w:p w:rsidR="009629D9" w:rsidRPr="009629D9" w:rsidRDefault="009629D9" w:rsidP="009629D9">
            <w:pPr>
              <w:spacing w:line="240" w:lineRule="auto"/>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ნაშთის ცვლილება</w:t>
            </w:r>
          </w:p>
        </w:tc>
        <w:tc>
          <w:tcPr>
            <w:tcW w:w="546"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-3371.73</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-1132.64</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-2239.10</w:t>
            </w:r>
          </w:p>
        </w:tc>
        <w:tc>
          <w:tcPr>
            <w:tcW w:w="43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-2057.33</w:t>
            </w:r>
          </w:p>
        </w:tc>
        <w:tc>
          <w:tcPr>
            <w:tcW w:w="658"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-1081.95</w:t>
            </w:r>
          </w:p>
        </w:tc>
        <w:tc>
          <w:tcPr>
            <w:tcW w:w="644" w:type="pct"/>
            <w:shd w:val="clear" w:color="auto" w:fill="auto"/>
            <w:vAlign w:val="center"/>
            <w:hideMark/>
          </w:tcPr>
          <w:p w:rsidR="009629D9" w:rsidRPr="009629D9" w:rsidRDefault="009629D9" w:rsidP="009629D9">
            <w:pPr>
              <w:spacing w:line="240" w:lineRule="auto"/>
              <w:jc w:val="center"/>
              <w:rPr>
                <w:rFonts w:ascii="Sylfaen" w:eastAsia="Times New Roman" w:hAnsi="Sylfaen" w:cs="Calibri"/>
                <w:bCs/>
                <w:color w:val="000000"/>
                <w:sz w:val="16"/>
                <w:szCs w:val="16"/>
              </w:rPr>
            </w:pPr>
            <w:r w:rsidRPr="009629D9">
              <w:rPr>
                <w:rFonts w:ascii="Sylfaen" w:eastAsia="Times New Roman" w:hAnsi="Sylfaen" w:cs="Calibri"/>
                <w:bCs/>
                <w:color w:val="000000"/>
                <w:sz w:val="16"/>
                <w:szCs w:val="16"/>
              </w:rPr>
              <w:t>-975.38</w:t>
            </w:r>
          </w:p>
        </w:tc>
      </w:tr>
    </w:tbl>
    <w:p w:rsidR="009629D9" w:rsidRDefault="009629D9" w:rsidP="00767D0A">
      <w:pPr>
        <w:ind w:firstLine="720"/>
        <w:jc w:val="both"/>
        <w:rPr>
          <w:rFonts w:ascii="Sylfaen" w:hAnsi="Sylfaen"/>
          <w:lang w:val="ka-GE"/>
        </w:rPr>
      </w:pPr>
    </w:p>
    <w:p w:rsidR="00E06E4D" w:rsidRDefault="00E06E4D" w:rsidP="00767D0A">
      <w:pPr>
        <w:ind w:firstLine="720"/>
        <w:jc w:val="both"/>
        <w:rPr>
          <w:rFonts w:ascii="Sylfaen" w:hAnsi="Sylfaen"/>
          <w:lang w:val="ka-GE"/>
        </w:rPr>
      </w:pPr>
    </w:p>
    <w:p w:rsidR="00E06E4D" w:rsidRDefault="00E06E4D" w:rsidP="00767D0A">
      <w:pPr>
        <w:ind w:firstLine="720"/>
        <w:jc w:val="both"/>
        <w:rPr>
          <w:rFonts w:ascii="Sylfaen" w:hAnsi="Sylfaen"/>
          <w:lang w:val="ka-GE"/>
        </w:rPr>
      </w:pPr>
    </w:p>
    <w:p w:rsidR="00245137" w:rsidRDefault="00245137" w:rsidP="00245137">
      <w:pPr>
        <w:ind w:firstLine="720"/>
        <w:jc w:val="both"/>
        <w:rPr>
          <w:rFonts w:ascii="Sylfaen" w:hAnsi="Sylfaen"/>
          <w:lang w:val="ka-GE"/>
        </w:rPr>
      </w:pPr>
    </w:p>
    <w:p w:rsidR="00E76B93" w:rsidRDefault="00E76B93" w:rsidP="0018341D">
      <w:pPr>
        <w:jc w:val="center"/>
        <w:rPr>
          <w:rFonts w:ascii="Sylfaen" w:hAnsi="Sylfaen" w:cs="Sylfaen"/>
          <w:b/>
          <w:lang w:val="ka-GE"/>
        </w:rPr>
      </w:pPr>
    </w:p>
    <w:p w:rsidR="00C032CD" w:rsidRDefault="00C032CD" w:rsidP="0018341D">
      <w:pPr>
        <w:jc w:val="center"/>
        <w:rPr>
          <w:rFonts w:ascii="Sylfaen" w:hAnsi="Sylfaen" w:cs="Sylfaen"/>
          <w:b/>
          <w:sz w:val="12"/>
          <w:lang w:val="ka-GE"/>
        </w:rPr>
      </w:pPr>
    </w:p>
    <w:p w:rsidR="008C7180" w:rsidRDefault="008C7180" w:rsidP="0018341D">
      <w:pPr>
        <w:jc w:val="center"/>
        <w:rPr>
          <w:rFonts w:ascii="Sylfaen" w:hAnsi="Sylfaen" w:cs="Sylfaen"/>
          <w:b/>
          <w:sz w:val="12"/>
          <w:lang w:val="ka-GE"/>
        </w:rPr>
      </w:pPr>
    </w:p>
    <w:p w:rsidR="00506BBB" w:rsidRPr="00341E5E" w:rsidRDefault="00506BBB" w:rsidP="00452DDA">
      <w:pPr>
        <w:jc w:val="both"/>
        <w:rPr>
          <w:rFonts w:ascii="Sylfaen" w:hAnsi="Sylfaen" w:cs="Sylfaen"/>
          <w:sz w:val="2"/>
          <w:lang w:val="ka-GE"/>
        </w:rPr>
      </w:pPr>
    </w:p>
    <w:sectPr w:rsidR="00506BBB" w:rsidRPr="00341E5E"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6E" w:rsidRDefault="002D286E" w:rsidP="003B3EAB">
      <w:pPr>
        <w:spacing w:line="240" w:lineRule="auto"/>
      </w:pPr>
      <w:r>
        <w:separator/>
      </w:r>
    </w:p>
  </w:endnote>
  <w:endnote w:type="continuationSeparator" w:id="0">
    <w:p w:rsidR="002D286E" w:rsidRDefault="002D286E"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EndPr/>
    <w:sdtContent>
      <w:p w:rsidR="00896BAE" w:rsidRDefault="00896BAE">
        <w:pPr>
          <w:pStyle w:val="Footer"/>
          <w:jc w:val="center"/>
        </w:pPr>
        <w:r>
          <w:rPr>
            <w:noProof/>
          </w:rPr>
          <w:fldChar w:fldCharType="begin"/>
        </w:r>
        <w:r>
          <w:rPr>
            <w:noProof/>
          </w:rPr>
          <w:instrText xml:space="preserve"> PAGE   \* MERGEFORMAT </w:instrText>
        </w:r>
        <w:r>
          <w:rPr>
            <w:noProof/>
          </w:rPr>
          <w:fldChar w:fldCharType="separate"/>
        </w:r>
        <w:r w:rsidR="00984597">
          <w:rPr>
            <w:noProof/>
          </w:rPr>
          <w:t>1</w:t>
        </w:r>
        <w:r>
          <w:rPr>
            <w:noProof/>
          </w:rPr>
          <w:fldChar w:fldCharType="end"/>
        </w:r>
      </w:p>
    </w:sdtContent>
  </w:sdt>
  <w:p w:rsidR="00896BAE" w:rsidRDefault="00896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6E" w:rsidRDefault="002D286E" w:rsidP="003B3EAB">
      <w:pPr>
        <w:spacing w:line="240" w:lineRule="auto"/>
      </w:pPr>
      <w:r>
        <w:separator/>
      </w:r>
    </w:p>
  </w:footnote>
  <w:footnote w:type="continuationSeparator" w:id="0">
    <w:p w:rsidR="002D286E" w:rsidRDefault="002D286E"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15:restartNumberingAfterBreak="0">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15:restartNumberingAfterBreak="0">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23"/>
  </w:num>
  <w:num w:numId="5">
    <w:abstractNumId w:val="8"/>
  </w:num>
  <w:num w:numId="6">
    <w:abstractNumId w:val="2"/>
  </w:num>
  <w:num w:numId="7">
    <w:abstractNumId w:val="11"/>
  </w:num>
  <w:num w:numId="8">
    <w:abstractNumId w:val="7"/>
  </w:num>
  <w:num w:numId="9">
    <w:abstractNumId w:val="6"/>
  </w:num>
  <w:num w:numId="10">
    <w:abstractNumId w:val="4"/>
  </w:num>
  <w:num w:numId="11">
    <w:abstractNumId w:val="18"/>
  </w:num>
  <w:num w:numId="12">
    <w:abstractNumId w:val="20"/>
  </w:num>
  <w:num w:numId="13">
    <w:abstractNumId w:val="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5"/>
  </w:num>
  <w:num w:numId="19">
    <w:abstractNumId w:val="17"/>
  </w:num>
  <w:num w:numId="20">
    <w:abstractNumId w:val="25"/>
  </w:num>
  <w:num w:numId="21">
    <w:abstractNumId w:val="1"/>
  </w:num>
  <w:num w:numId="22">
    <w:abstractNumId w:val="24"/>
  </w:num>
  <w:num w:numId="23">
    <w:abstractNumId w:val="3"/>
  </w:num>
  <w:num w:numId="24">
    <w:abstractNumId w:val="26"/>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4604"/>
    <w:rsid w:val="0000606C"/>
    <w:rsid w:val="00006B17"/>
    <w:rsid w:val="00007FEA"/>
    <w:rsid w:val="000116A2"/>
    <w:rsid w:val="000178FF"/>
    <w:rsid w:val="000203A7"/>
    <w:rsid w:val="00022185"/>
    <w:rsid w:val="00023087"/>
    <w:rsid w:val="00025D7E"/>
    <w:rsid w:val="00026A82"/>
    <w:rsid w:val="00027991"/>
    <w:rsid w:val="00035EDA"/>
    <w:rsid w:val="00036F9A"/>
    <w:rsid w:val="00037B5B"/>
    <w:rsid w:val="00040C45"/>
    <w:rsid w:val="00042283"/>
    <w:rsid w:val="00043132"/>
    <w:rsid w:val="00043C01"/>
    <w:rsid w:val="00045C72"/>
    <w:rsid w:val="00047CC6"/>
    <w:rsid w:val="00050F56"/>
    <w:rsid w:val="00054DD9"/>
    <w:rsid w:val="00055DAF"/>
    <w:rsid w:val="00065675"/>
    <w:rsid w:val="0006649E"/>
    <w:rsid w:val="000746EF"/>
    <w:rsid w:val="00075D22"/>
    <w:rsid w:val="00076999"/>
    <w:rsid w:val="000831A1"/>
    <w:rsid w:val="0009015D"/>
    <w:rsid w:val="00090B62"/>
    <w:rsid w:val="000A3679"/>
    <w:rsid w:val="000A3F11"/>
    <w:rsid w:val="000B0757"/>
    <w:rsid w:val="000C107A"/>
    <w:rsid w:val="000C15B7"/>
    <w:rsid w:val="000C449E"/>
    <w:rsid w:val="000C53A7"/>
    <w:rsid w:val="000D252A"/>
    <w:rsid w:val="000D2808"/>
    <w:rsid w:val="000D5036"/>
    <w:rsid w:val="000E06E9"/>
    <w:rsid w:val="000E1427"/>
    <w:rsid w:val="000E2AD6"/>
    <w:rsid w:val="000E6DF7"/>
    <w:rsid w:val="001002EF"/>
    <w:rsid w:val="00100655"/>
    <w:rsid w:val="00104C70"/>
    <w:rsid w:val="00114D77"/>
    <w:rsid w:val="0012104C"/>
    <w:rsid w:val="00123734"/>
    <w:rsid w:val="001334D8"/>
    <w:rsid w:val="001402F5"/>
    <w:rsid w:val="00144BE5"/>
    <w:rsid w:val="00152914"/>
    <w:rsid w:val="001531B7"/>
    <w:rsid w:val="001568E5"/>
    <w:rsid w:val="00163CCA"/>
    <w:rsid w:val="001700D0"/>
    <w:rsid w:val="001704C7"/>
    <w:rsid w:val="001722C6"/>
    <w:rsid w:val="0017445A"/>
    <w:rsid w:val="00174DF0"/>
    <w:rsid w:val="00176ECA"/>
    <w:rsid w:val="001824DE"/>
    <w:rsid w:val="00182EDA"/>
    <w:rsid w:val="0018341D"/>
    <w:rsid w:val="00191091"/>
    <w:rsid w:val="001913C3"/>
    <w:rsid w:val="00191CE0"/>
    <w:rsid w:val="001973D1"/>
    <w:rsid w:val="001A3C1D"/>
    <w:rsid w:val="001A6067"/>
    <w:rsid w:val="001A6ACD"/>
    <w:rsid w:val="001B029E"/>
    <w:rsid w:val="001B18D4"/>
    <w:rsid w:val="001C1815"/>
    <w:rsid w:val="001C3F4A"/>
    <w:rsid w:val="001C7E27"/>
    <w:rsid w:val="001D0EE5"/>
    <w:rsid w:val="001D1DBB"/>
    <w:rsid w:val="001E29CB"/>
    <w:rsid w:val="001E30F7"/>
    <w:rsid w:val="001E7087"/>
    <w:rsid w:val="001F1848"/>
    <w:rsid w:val="001F1F4E"/>
    <w:rsid w:val="001F684F"/>
    <w:rsid w:val="001F6E6B"/>
    <w:rsid w:val="0021216A"/>
    <w:rsid w:val="00217BF5"/>
    <w:rsid w:val="00220C72"/>
    <w:rsid w:val="00223DEC"/>
    <w:rsid w:val="0022479F"/>
    <w:rsid w:val="00227B29"/>
    <w:rsid w:val="00233B29"/>
    <w:rsid w:val="002342F3"/>
    <w:rsid w:val="00240F43"/>
    <w:rsid w:val="00244098"/>
    <w:rsid w:val="00244771"/>
    <w:rsid w:val="00245137"/>
    <w:rsid w:val="0025200E"/>
    <w:rsid w:val="002523D4"/>
    <w:rsid w:val="00252C0E"/>
    <w:rsid w:val="0025620E"/>
    <w:rsid w:val="00256776"/>
    <w:rsid w:val="00264199"/>
    <w:rsid w:val="00265605"/>
    <w:rsid w:val="0026766C"/>
    <w:rsid w:val="002702CA"/>
    <w:rsid w:val="0027515B"/>
    <w:rsid w:val="00280E2F"/>
    <w:rsid w:val="002825F2"/>
    <w:rsid w:val="0028297A"/>
    <w:rsid w:val="00283E96"/>
    <w:rsid w:val="00293608"/>
    <w:rsid w:val="002965D7"/>
    <w:rsid w:val="002A01FA"/>
    <w:rsid w:val="002B17D6"/>
    <w:rsid w:val="002B32C2"/>
    <w:rsid w:val="002B658A"/>
    <w:rsid w:val="002C157C"/>
    <w:rsid w:val="002C1C9C"/>
    <w:rsid w:val="002C44C3"/>
    <w:rsid w:val="002C7181"/>
    <w:rsid w:val="002D16ED"/>
    <w:rsid w:val="002D286E"/>
    <w:rsid w:val="002D4526"/>
    <w:rsid w:val="002D4637"/>
    <w:rsid w:val="002E3DF9"/>
    <w:rsid w:val="002E440C"/>
    <w:rsid w:val="002E59DF"/>
    <w:rsid w:val="002F20F0"/>
    <w:rsid w:val="002F322E"/>
    <w:rsid w:val="00313A9E"/>
    <w:rsid w:val="00313CFF"/>
    <w:rsid w:val="0031461F"/>
    <w:rsid w:val="00320DA8"/>
    <w:rsid w:val="00323186"/>
    <w:rsid w:val="0033258D"/>
    <w:rsid w:val="00336381"/>
    <w:rsid w:val="00336602"/>
    <w:rsid w:val="00341CF1"/>
    <w:rsid w:val="00341E5E"/>
    <w:rsid w:val="00345B71"/>
    <w:rsid w:val="00356389"/>
    <w:rsid w:val="00356848"/>
    <w:rsid w:val="003570E7"/>
    <w:rsid w:val="00360EFC"/>
    <w:rsid w:val="00361E8B"/>
    <w:rsid w:val="003634BA"/>
    <w:rsid w:val="00370C05"/>
    <w:rsid w:val="0037249E"/>
    <w:rsid w:val="00372B73"/>
    <w:rsid w:val="003854EE"/>
    <w:rsid w:val="0039202A"/>
    <w:rsid w:val="003A4A99"/>
    <w:rsid w:val="003A6C1B"/>
    <w:rsid w:val="003B3EAB"/>
    <w:rsid w:val="003B6223"/>
    <w:rsid w:val="003C60A2"/>
    <w:rsid w:val="003C758F"/>
    <w:rsid w:val="003D0E19"/>
    <w:rsid w:val="003D3DF2"/>
    <w:rsid w:val="003D65C2"/>
    <w:rsid w:val="003D6613"/>
    <w:rsid w:val="003E14F0"/>
    <w:rsid w:val="003E3FCE"/>
    <w:rsid w:val="003E6034"/>
    <w:rsid w:val="003F0F9D"/>
    <w:rsid w:val="003F2A75"/>
    <w:rsid w:val="003F5140"/>
    <w:rsid w:val="003F53B5"/>
    <w:rsid w:val="003F7BEE"/>
    <w:rsid w:val="00400296"/>
    <w:rsid w:val="004018CF"/>
    <w:rsid w:val="00401D99"/>
    <w:rsid w:val="004050C7"/>
    <w:rsid w:val="00405946"/>
    <w:rsid w:val="004074A8"/>
    <w:rsid w:val="00407844"/>
    <w:rsid w:val="00427F8C"/>
    <w:rsid w:val="00430328"/>
    <w:rsid w:val="0043059B"/>
    <w:rsid w:val="004308D1"/>
    <w:rsid w:val="004325DF"/>
    <w:rsid w:val="00435B34"/>
    <w:rsid w:val="00442DEC"/>
    <w:rsid w:val="00452DDA"/>
    <w:rsid w:val="00455B4B"/>
    <w:rsid w:val="00456C24"/>
    <w:rsid w:val="00457609"/>
    <w:rsid w:val="00461084"/>
    <w:rsid w:val="004634D9"/>
    <w:rsid w:val="00464020"/>
    <w:rsid w:val="0046649B"/>
    <w:rsid w:val="0047506D"/>
    <w:rsid w:val="00476457"/>
    <w:rsid w:val="0048097B"/>
    <w:rsid w:val="00486981"/>
    <w:rsid w:val="00492D7F"/>
    <w:rsid w:val="004945DE"/>
    <w:rsid w:val="00495301"/>
    <w:rsid w:val="004A02E6"/>
    <w:rsid w:val="004A192E"/>
    <w:rsid w:val="004A2549"/>
    <w:rsid w:val="004A5A72"/>
    <w:rsid w:val="004A6733"/>
    <w:rsid w:val="004B0123"/>
    <w:rsid w:val="004B6BFF"/>
    <w:rsid w:val="004B7EC2"/>
    <w:rsid w:val="004C0793"/>
    <w:rsid w:val="004C444B"/>
    <w:rsid w:val="004C4AEB"/>
    <w:rsid w:val="004C5C64"/>
    <w:rsid w:val="004D1BC6"/>
    <w:rsid w:val="004D2083"/>
    <w:rsid w:val="004D2743"/>
    <w:rsid w:val="004D50ED"/>
    <w:rsid w:val="004D5FAD"/>
    <w:rsid w:val="004E06A3"/>
    <w:rsid w:val="004E4160"/>
    <w:rsid w:val="004E51D9"/>
    <w:rsid w:val="004E5915"/>
    <w:rsid w:val="004E6332"/>
    <w:rsid w:val="00506BBB"/>
    <w:rsid w:val="00507B59"/>
    <w:rsid w:val="00510BF9"/>
    <w:rsid w:val="00511BD2"/>
    <w:rsid w:val="005146E6"/>
    <w:rsid w:val="00515C49"/>
    <w:rsid w:val="00527BB2"/>
    <w:rsid w:val="00531057"/>
    <w:rsid w:val="00533EA2"/>
    <w:rsid w:val="00534E80"/>
    <w:rsid w:val="005370FE"/>
    <w:rsid w:val="00540D3F"/>
    <w:rsid w:val="0054588F"/>
    <w:rsid w:val="005476E8"/>
    <w:rsid w:val="00553053"/>
    <w:rsid w:val="00563C89"/>
    <w:rsid w:val="00570855"/>
    <w:rsid w:val="00570BD9"/>
    <w:rsid w:val="00571C22"/>
    <w:rsid w:val="00575392"/>
    <w:rsid w:val="00581404"/>
    <w:rsid w:val="0058150E"/>
    <w:rsid w:val="00586221"/>
    <w:rsid w:val="0058785C"/>
    <w:rsid w:val="0059669B"/>
    <w:rsid w:val="005A142F"/>
    <w:rsid w:val="005A234E"/>
    <w:rsid w:val="005A32F5"/>
    <w:rsid w:val="005A333D"/>
    <w:rsid w:val="005A3AF2"/>
    <w:rsid w:val="005A58E9"/>
    <w:rsid w:val="005B1B83"/>
    <w:rsid w:val="005B7048"/>
    <w:rsid w:val="005C09F8"/>
    <w:rsid w:val="005C2D92"/>
    <w:rsid w:val="005D4E3D"/>
    <w:rsid w:val="005D4E64"/>
    <w:rsid w:val="005E13AB"/>
    <w:rsid w:val="005E2849"/>
    <w:rsid w:val="005E5332"/>
    <w:rsid w:val="005E6516"/>
    <w:rsid w:val="005E66E8"/>
    <w:rsid w:val="005E791F"/>
    <w:rsid w:val="005F0219"/>
    <w:rsid w:val="005F2440"/>
    <w:rsid w:val="005F3A25"/>
    <w:rsid w:val="005F5689"/>
    <w:rsid w:val="005F6612"/>
    <w:rsid w:val="00600184"/>
    <w:rsid w:val="006171E8"/>
    <w:rsid w:val="0062276A"/>
    <w:rsid w:val="00626EEB"/>
    <w:rsid w:val="006337DB"/>
    <w:rsid w:val="0063447E"/>
    <w:rsid w:val="00635023"/>
    <w:rsid w:val="00640590"/>
    <w:rsid w:val="006422F0"/>
    <w:rsid w:val="006468D6"/>
    <w:rsid w:val="00650064"/>
    <w:rsid w:val="0065157C"/>
    <w:rsid w:val="006537FC"/>
    <w:rsid w:val="00661A31"/>
    <w:rsid w:val="00661CA0"/>
    <w:rsid w:val="00662CD2"/>
    <w:rsid w:val="00666A9D"/>
    <w:rsid w:val="00675486"/>
    <w:rsid w:val="00676AAC"/>
    <w:rsid w:val="00683800"/>
    <w:rsid w:val="006849B9"/>
    <w:rsid w:val="006859C9"/>
    <w:rsid w:val="006861CF"/>
    <w:rsid w:val="006922C0"/>
    <w:rsid w:val="00694581"/>
    <w:rsid w:val="0069540F"/>
    <w:rsid w:val="00697DA1"/>
    <w:rsid w:val="006A193E"/>
    <w:rsid w:val="006A4AE7"/>
    <w:rsid w:val="006A53B6"/>
    <w:rsid w:val="006B0C42"/>
    <w:rsid w:val="006B2858"/>
    <w:rsid w:val="006B48EE"/>
    <w:rsid w:val="006B4D4D"/>
    <w:rsid w:val="006C05BC"/>
    <w:rsid w:val="006C248D"/>
    <w:rsid w:val="006C3952"/>
    <w:rsid w:val="006C7294"/>
    <w:rsid w:val="006C76BA"/>
    <w:rsid w:val="006D0DCA"/>
    <w:rsid w:val="006D1636"/>
    <w:rsid w:val="006E3EFE"/>
    <w:rsid w:val="006E6609"/>
    <w:rsid w:val="006F0873"/>
    <w:rsid w:val="006F1428"/>
    <w:rsid w:val="006F422D"/>
    <w:rsid w:val="006F6299"/>
    <w:rsid w:val="00701005"/>
    <w:rsid w:val="007021A3"/>
    <w:rsid w:val="0071140F"/>
    <w:rsid w:val="007136A8"/>
    <w:rsid w:val="007141AA"/>
    <w:rsid w:val="00714243"/>
    <w:rsid w:val="00714249"/>
    <w:rsid w:val="00723016"/>
    <w:rsid w:val="007238ED"/>
    <w:rsid w:val="00724DB9"/>
    <w:rsid w:val="007458B5"/>
    <w:rsid w:val="00745E78"/>
    <w:rsid w:val="007463F9"/>
    <w:rsid w:val="00747731"/>
    <w:rsid w:val="007605E7"/>
    <w:rsid w:val="00764721"/>
    <w:rsid w:val="00766515"/>
    <w:rsid w:val="00766718"/>
    <w:rsid w:val="00767D0A"/>
    <w:rsid w:val="0077035C"/>
    <w:rsid w:val="007707BA"/>
    <w:rsid w:val="00773F15"/>
    <w:rsid w:val="00777A3E"/>
    <w:rsid w:val="007803F9"/>
    <w:rsid w:val="00784667"/>
    <w:rsid w:val="00784D52"/>
    <w:rsid w:val="00786DB8"/>
    <w:rsid w:val="007872DB"/>
    <w:rsid w:val="00790285"/>
    <w:rsid w:val="007910E1"/>
    <w:rsid w:val="007953D9"/>
    <w:rsid w:val="00795B55"/>
    <w:rsid w:val="00796C33"/>
    <w:rsid w:val="007A0B2B"/>
    <w:rsid w:val="007A5967"/>
    <w:rsid w:val="007B07FF"/>
    <w:rsid w:val="007C0A22"/>
    <w:rsid w:val="007D3D90"/>
    <w:rsid w:val="007D675A"/>
    <w:rsid w:val="007E258D"/>
    <w:rsid w:val="007E5A51"/>
    <w:rsid w:val="007F13F3"/>
    <w:rsid w:val="008003AA"/>
    <w:rsid w:val="00802DC0"/>
    <w:rsid w:val="008037CA"/>
    <w:rsid w:val="00805192"/>
    <w:rsid w:val="00806900"/>
    <w:rsid w:val="00813292"/>
    <w:rsid w:val="00816B93"/>
    <w:rsid w:val="00817EB9"/>
    <w:rsid w:val="00820860"/>
    <w:rsid w:val="0082136C"/>
    <w:rsid w:val="00821F3D"/>
    <w:rsid w:val="00826CF4"/>
    <w:rsid w:val="0082764D"/>
    <w:rsid w:val="008333C9"/>
    <w:rsid w:val="008355F6"/>
    <w:rsid w:val="00836501"/>
    <w:rsid w:val="00844B33"/>
    <w:rsid w:val="00852B85"/>
    <w:rsid w:val="008537EB"/>
    <w:rsid w:val="00854179"/>
    <w:rsid w:val="00856403"/>
    <w:rsid w:val="00857F51"/>
    <w:rsid w:val="00860754"/>
    <w:rsid w:val="00863C1D"/>
    <w:rsid w:val="00866389"/>
    <w:rsid w:val="008719F2"/>
    <w:rsid w:val="00871ABE"/>
    <w:rsid w:val="00873ED9"/>
    <w:rsid w:val="00875B57"/>
    <w:rsid w:val="0088609E"/>
    <w:rsid w:val="0088702D"/>
    <w:rsid w:val="00887C97"/>
    <w:rsid w:val="00890A77"/>
    <w:rsid w:val="00892BE7"/>
    <w:rsid w:val="00893466"/>
    <w:rsid w:val="00894C14"/>
    <w:rsid w:val="00896489"/>
    <w:rsid w:val="00896BAE"/>
    <w:rsid w:val="008A0D75"/>
    <w:rsid w:val="008A1428"/>
    <w:rsid w:val="008A4C9F"/>
    <w:rsid w:val="008A4CE2"/>
    <w:rsid w:val="008B0822"/>
    <w:rsid w:val="008B5B0D"/>
    <w:rsid w:val="008B7ABF"/>
    <w:rsid w:val="008C1BB2"/>
    <w:rsid w:val="008C34E4"/>
    <w:rsid w:val="008C3DD8"/>
    <w:rsid w:val="008C4542"/>
    <w:rsid w:val="008C6DD3"/>
    <w:rsid w:val="008C7180"/>
    <w:rsid w:val="008D1869"/>
    <w:rsid w:val="008D19B6"/>
    <w:rsid w:val="008D2E79"/>
    <w:rsid w:val="008E371C"/>
    <w:rsid w:val="008F40D8"/>
    <w:rsid w:val="008F668E"/>
    <w:rsid w:val="008F7877"/>
    <w:rsid w:val="00904486"/>
    <w:rsid w:val="0090642F"/>
    <w:rsid w:val="00906BD2"/>
    <w:rsid w:val="009201E1"/>
    <w:rsid w:val="0092431F"/>
    <w:rsid w:val="009261E6"/>
    <w:rsid w:val="00926F87"/>
    <w:rsid w:val="00927203"/>
    <w:rsid w:val="00937746"/>
    <w:rsid w:val="00937B83"/>
    <w:rsid w:val="00940D6B"/>
    <w:rsid w:val="00943902"/>
    <w:rsid w:val="00944C27"/>
    <w:rsid w:val="009467AF"/>
    <w:rsid w:val="00957D5C"/>
    <w:rsid w:val="009629D9"/>
    <w:rsid w:val="0096333D"/>
    <w:rsid w:val="00965387"/>
    <w:rsid w:val="00965B12"/>
    <w:rsid w:val="00984597"/>
    <w:rsid w:val="009861A7"/>
    <w:rsid w:val="00987A4F"/>
    <w:rsid w:val="00996237"/>
    <w:rsid w:val="009A1003"/>
    <w:rsid w:val="009A1B2B"/>
    <w:rsid w:val="009A3CA4"/>
    <w:rsid w:val="009A6A28"/>
    <w:rsid w:val="009B14B1"/>
    <w:rsid w:val="009B1BEE"/>
    <w:rsid w:val="009B3CCF"/>
    <w:rsid w:val="009B434F"/>
    <w:rsid w:val="009B49F5"/>
    <w:rsid w:val="009B50C7"/>
    <w:rsid w:val="009C2A83"/>
    <w:rsid w:val="009C3F2C"/>
    <w:rsid w:val="009C6C34"/>
    <w:rsid w:val="009D118E"/>
    <w:rsid w:val="009E0B6A"/>
    <w:rsid w:val="009E117B"/>
    <w:rsid w:val="009E35C7"/>
    <w:rsid w:val="009F142C"/>
    <w:rsid w:val="00A0029C"/>
    <w:rsid w:val="00A0053C"/>
    <w:rsid w:val="00A044C8"/>
    <w:rsid w:val="00A0524B"/>
    <w:rsid w:val="00A06BA0"/>
    <w:rsid w:val="00A11FC2"/>
    <w:rsid w:val="00A13400"/>
    <w:rsid w:val="00A13413"/>
    <w:rsid w:val="00A14C81"/>
    <w:rsid w:val="00A15A56"/>
    <w:rsid w:val="00A16BE2"/>
    <w:rsid w:val="00A16E02"/>
    <w:rsid w:val="00A17258"/>
    <w:rsid w:val="00A20D6B"/>
    <w:rsid w:val="00A22EAA"/>
    <w:rsid w:val="00A25E2B"/>
    <w:rsid w:val="00A31231"/>
    <w:rsid w:val="00A357AB"/>
    <w:rsid w:val="00A42A25"/>
    <w:rsid w:val="00A445A9"/>
    <w:rsid w:val="00A4553A"/>
    <w:rsid w:val="00A4771B"/>
    <w:rsid w:val="00A521DD"/>
    <w:rsid w:val="00A5253E"/>
    <w:rsid w:val="00A536B4"/>
    <w:rsid w:val="00A53F0E"/>
    <w:rsid w:val="00A563AC"/>
    <w:rsid w:val="00A567C4"/>
    <w:rsid w:val="00A631B4"/>
    <w:rsid w:val="00A64803"/>
    <w:rsid w:val="00A67216"/>
    <w:rsid w:val="00A719B3"/>
    <w:rsid w:val="00A743E0"/>
    <w:rsid w:val="00A8139C"/>
    <w:rsid w:val="00A844C8"/>
    <w:rsid w:val="00A850ED"/>
    <w:rsid w:val="00A94EA5"/>
    <w:rsid w:val="00AA7E90"/>
    <w:rsid w:val="00AB2EA0"/>
    <w:rsid w:val="00AC0786"/>
    <w:rsid w:val="00AC35D1"/>
    <w:rsid w:val="00AD0516"/>
    <w:rsid w:val="00AD06AB"/>
    <w:rsid w:val="00AD0709"/>
    <w:rsid w:val="00AD41B5"/>
    <w:rsid w:val="00AD712E"/>
    <w:rsid w:val="00AE6175"/>
    <w:rsid w:val="00AE7E6E"/>
    <w:rsid w:val="00AE7FA6"/>
    <w:rsid w:val="00AF3FDD"/>
    <w:rsid w:val="00AF4353"/>
    <w:rsid w:val="00AF4C3A"/>
    <w:rsid w:val="00B02399"/>
    <w:rsid w:val="00B03927"/>
    <w:rsid w:val="00B07D3A"/>
    <w:rsid w:val="00B07FD2"/>
    <w:rsid w:val="00B12156"/>
    <w:rsid w:val="00B22EF2"/>
    <w:rsid w:val="00B3341C"/>
    <w:rsid w:val="00B401E8"/>
    <w:rsid w:val="00B44356"/>
    <w:rsid w:val="00B443E8"/>
    <w:rsid w:val="00B44D60"/>
    <w:rsid w:val="00B453A3"/>
    <w:rsid w:val="00B45BFD"/>
    <w:rsid w:val="00B477D3"/>
    <w:rsid w:val="00B504B0"/>
    <w:rsid w:val="00B53E9A"/>
    <w:rsid w:val="00B6741F"/>
    <w:rsid w:val="00B6768F"/>
    <w:rsid w:val="00B70B9A"/>
    <w:rsid w:val="00B70E7D"/>
    <w:rsid w:val="00B74247"/>
    <w:rsid w:val="00B7512C"/>
    <w:rsid w:val="00B82174"/>
    <w:rsid w:val="00B84AA5"/>
    <w:rsid w:val="00B874AE"/>
    <w:rsid w:val="00B92B5F"/>
    <w:rsid w:val="00BA0793"/>
    <w:rsid w:val="00BA547A"/>
    <w:rsid w:val="00BA6AFF"/>
    <w:rsid w:val="00BB0DAE"/>
    <w:rsid w:val="00BB571A"/>
    <w:rsid w:val="00BC0C4C"/>
    <w:rsid w:val="00BC0EAA"/>
    <w:rsid w:val="00BC4D44"/>
    <w:rsid w:val="00BC5005"/>
    <w:rsid w:val="00BC6434"/>
    <w:rsid w:val="00BD1A66"/>
    <w:rsid w:val="00BD1D21"/>
    <w:rsid w:val="00BD2A41"/>
    <w:rsid w:val="00BD425D"/>
    <w:rsid w:val="00BD7B1A"/>
    <w:rsid w:val="00BE3AEB"/>
    <w:rsid w:val="00BE4503"/>
    <w:rsid w:val="00BE67D7"/>
    <w:rsid w:val="00BE6DA4"/>
    <w:rsid w:val="00BF23AC"/>
    <w:rsid w:val="00BF2DC8"/>
    <w:rsid w:val="00BF5AD0"/>
    <w:rsid w:val="00BF669E"/>
    <w:rsid w:val="00BF6F76"/>
    <w:rsid w:val="00C025F7"/>
    <w:rsid w:val="00C032CD"/>
    <w:rsid w:val="00C03FE0"/>
    <w:rsid w:val="00C12C36"/>
    <w:rsid w:val="00C16CB0"/>
    <w:rsid w:val="00C209F0"/>
    <w:rsid w:val="00C26154"/>
    <w:rsid w:val="00C33946"/>
    <w:rsid w:val="00C36C69"/>
    <w:rsid w:val="00C44688"/>
    <w:rsid w:val="00C52CFE"/>
    <w:rsid w:val="00C53813"/>
    <w:rsid w:val="00C55EB7"/>
    <w:rsid w:val="00C5603A"/>
    <w:rsid w:val="00C707DE"/>
    <w:rsid w:val="00C72647"/>
    <w:rsid w:val="00C74748"/>
    <w:rsid w:val="00C765E5"/>
    <w:rsid w:val="00C778A7"/>
    <w:rsid w:val="00C8525F"/>
    <w:rsid w:val="00C85364"/>
    <w:rsid w:val="00C86AE9"/>
    <w:rsid w:val="00C878A1"/>
    <w:rsid w:val="00C918D8"/>
    <w:rsid w:val="00C92BC9"/>
    <w:rsid w:val="00C9331B"/>
    <w:rsid w:val="00C966CD"/>
    <w:rsid w:val="00C97CCF"/>
    <w:rsid w:val="00CA05B6"/>
    <w:rsid w:val="00CA09A0"/>
    <w:rsid w:val="00CA6719"/>
    <w:rsid w:val="00CB54CA"/>
    <w:rsid w:val="00CB711C"/>
    <w:rsid w:val="00CC04C5"/>
    <w:rsid w:val="00CC1691"/>
    <w:rsid w:val="00CD3C44"/>
    <w:rsid w:val="00CD6634"/>
    <w:rsid w:val="00CD7B0B"/>
    <w:rsid w:val="00CE01F9"/>
    <w:rsid w:val="00CE0C07"/>
    <w:rsid w:val="00CE1EDD"/>
    <w:rsid w:val="00CE52F9"/>
    <w:rsid w:val="00CF2461"/>
    <w:rsid w:val="00CF42B5"/>
    <w:rsid w:val="00CF465C"/>
    <w:rsid w:val="00CF527F"/>
    <w:rsid w:val="00D11072"/>
    <w:rsid w:val="00D1221C"/>
    <w:rsid w:val="00D1383F"/>
    <w:rsid w:val="00D17F6F"/>
    <w:rsid w:val="00D23BC9"/>
    <w:rsid w:val="00D275D1"/>
    <w:rsid w:val="00D27FF2"/>
    <w:rsid w:val="00D30049"/>
    <w:rsid w:val="00D31BA9"/>
    <w:rsid w:val="00D40B0F"/>
    <w:rsid w:val="00D43330"/>
    <w:rsid w:val="00D46077"/>
    <w:rsid w:val="00D47D91"/>
    <w:rsid w:val="00D5042E"/>
    <w:rsid w:val="00D568D2"/>
    <w:rsid w:val="00D6485E"/>
    <w:rsid w:val="00D649AE"/>
    <w:rsid w:val="00D67E60"/>
    <w:rsid w:val="00D71AAA"/>
    <w:rsid w:val="00D71B68"/>
    <w:rsid w:val="00D71CB6"/>
    <w:rsid w:val="00D747A3"/>
    <w:rsid w:val="00D81286"/>
    <w:rsid w:val="00D81BA8"/>
    <w:rsid w:val="00D93FD6"/>
    <w:rsid w:val="00D97F24"/>
    <w:rsid w:val="00DA2ADB"/>
    <w:rsid w:val="00DB1F54"/>
    <w:rsid w:val="00DB42BF"/>
    <w:rsid w:val="00DB6DC5"/>
    <w:rsid w:val="00DC0BE7"/>
    <w:rsid w:val="00DC259C"/>
    <w:rsid w:val="00DC29DA"/>
    <w:rsid w:val="00DD435F"/>
    <w:rsid w:val="00DD77C0"/>
    <w:rsid w:val="00DE04D0"/>
    <w:rsid w:val="00DF1546"/>
    <w:rsid w:val="00DF3590"/>
    <w:rsid w:val="00E03230"/>
    <w:rsid w:val="00E03319"/>
    <w:rsid w:val="00E04B8C"/>
    <w:rsid w:val="00E06E4D"/>
    <w:rsid w:val="00E1171D"/>
    <w:rsid w:val="00E13BA4"/>
    <w:rsid w:val="00E149F4"/>
    <w:rsid w:val="00E17D13"/>
    <w:rsid w:val="00E2000B"/>
    <w:rsid w:val="00E20440"/>
    <w:rsid w:val="00E23A1C"/>
    <w:rsid w:val="00E2478C"/>
    <w:rsid w:val="00E31021"/>
    <w:rsid w:val="00E31852"/>
    <w:rsid w:val="00E406E8"/>
    <w:rsid w:val="00E42B88"/>
    <w:rsid w:val="00E42DA4"/>
    <w:rsid w:val="00E5028F"/>
    <w:rsid w:val="00E5382A"/>
    <w:rsid w:val="00E54507"/>
    <w:rsid w:val="00E54DF4"/>
    <w:rsid w:val="00E57625"/>
    <w:rsid w:val="00E64A79"/>
    <w:rsid w:val="00E64C56"/>
    <w:rsid w:val="00E65F5F"/>
    <w:rsid w:val="00E6603E"/>
    <w:rsid w:val="00E7030F"/>
    <w:rsid w:val="00E707F8"/>
    <w:rsid w:val="00E74F90"/>
    <w:rsid w:val="00E76837"/>
    <w:rsid w:val="00E76B93"/>
    <w:rsid w:val="00E81F40"/>
    <w:rsid w:val="00E84C8A"/>
    <w:rsid w:val="00E921CA"/>
    <w:rsid w:val="00E92908"/>
    <w:rsid w:val="00E92E46"/>
    <w:rsid w:val="00E93A60"/>
    <w:rsid w:val="00E948A0"/>
    <w:rsid w:val="00E95A18"/>
    <w:rsid w:val="00E970C2"/>
    <w:rsid w:val="00EB0E5C"/>
    <w:rsid w:val="00EC1A15"/>
    <w:rsid w:val="00EC43BB"/>
    <w:rsid w:val="00EC5C18"/>
    <w:rsid w:val="00ED7F79"/>
    <w:rsid w:val="00EE71D8"/>
    <w:rsid w:val="00EF1390"/>
    <w:rsid w:val="00EF68A6"/>
    <w:rsid w:val="00EF6D0D"/>
    <w:rsid w:val="00F00561"/>
    <w:rsid w:val="00F03581"/>
    <w:rsid w:val="00F12711"/>
    <w:rsid w:val="00F13535"/>
    <w:rsid w:val="00F15A47"/>
    <w:rsid w:val="00F16D62"/>
    <w:rsid w:val="00F206D2"/>
    <w:rsid w:val="00F24E68"/>
    <w:rsid w:val="00F25F34"/>
    <w:rsid w:val="00F3044A"/>
    <w:rsid w:val="00F329DA"/>
    <w:rsid w:val="00F346D6"/>
    <w:rsid w:val="00F35F2B"/>
    <w:rsid w:val="00F44EDA"/>
    <w:rsid w:val="00F4716B"/>
    <w:rsid w:val="00F47F95"/>
    <w:rsid w:val="00F531A0"/>
    <w:rsid w:val="00F567E8"/>
    <w:rsid w:val="00F60B1F"/>
    <w:rsid w:val="00F64FA4"/>
    <w:rsid w:val="00F659EE"/>
    <w:rsid w:val="00F711CF"/>
    <w:rsid w:val="00F72165"/>
    <w:rsid w:val="00F7506C"/>
    <w:rsid w:val="00F815AD"/>
    <w:rsid w:val="00F85484"/>
    <w:rsid w:val="00F90B95"/>
    <w:rsid w:val="00F93B43"/>
    <w:rsid w:val="00FA29FB"/>
    <w:rsid w:val="00FA4250"/>
    <w:rsid w:val="00FA53C7"/>
    <w:rsid w:val="00FB2F9C"/>
    <w:rsid w:val="00FB3935"/>
    <w:rsid w:val="00FB634B"/>
    <w:rsid w:val="00FB637D"/>
    <w:rsid w:val="00FC3A49"/>
    <w:rsid w:val="00FC3B86"/>
    <w:rsid w:val="00FC6293"/>
    <w:rsid w:val="00FD0E7B"/>
    <w:rsid w:val="00FD1877"/>
    <w:rsid w:val="00FD2DFC"/>
    <w:rsid w:val="00FD3054"/>
    <w:rsid w:val="00FD5C3D"/>
    <w:rsid w:val="00FD5D63"/>
    <w:rsid w:val="00FE2184"/>
    <w:rsid w:val="00FE2915"/>
    <w:rsid w:val="00FF0787"/>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C8E3-DCF8-4660-9EF4-D3A90AD3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22</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8</cp:revision>
  <cp:lastPrinted>2021-04-17T10:11:00Z</cp:lastPrinted>
  <dcterms:created xsi:type="dcterms:W3CDTF">2021-04-20T10:42:00Z</dcterms:created>
  <dcterms:modified xsi:type="dcterms:W3CDTF">2021-04-29T11:16:00Z</dcterms:modified>
</cp:coreProperties>
</file>