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6C" w:rsidRDefault="0073256C" w:rsidP="007325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4"/>
          <w:szCs w:val="24"/>
        </w:rPr>
      </w:pPr>
      <w:bookmarkStart w:id="0" w:name="_GoBack"/>
      <w:bookmarkEnd w:id="0"/>
    </w:p>
    <w:p w:rsidR="00ED2372" w:rsidRPr="0002632F" w:rsidRDefault="0002632F" w:rsidP="0073256C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Helvetica"/>
          <w:b/>
          <w:color w:val="1D2228"/>
          <w:sz w:val="24"/>
          <w:szCs w:val="24"/>
          <w:lang w:val="ka-GE"/>
        </w:rPr>
      </w:pPr>
      <w:r w:rsidRPr="0002632F">
        <w:rPr>
          <w:rFonts w:ascii="Sylfaen" w:eastAsia="Times New Roman" w:hAnsi="Sylfaen" w:cs="Helvetica"/>
          <w:b/>
          <w:color w:val="1D2228"/>
          <w:sz w:val="24"/>
          <w:szCs w:val="24"/>
          <w:lang w:val="ka-GE"/>
        </w:rPr>
        <w:t>ააიპ უმწეოთა და უპოვართა სამსახური</w:t>
      </w:r>
    </w:p>
    <w:p w:rsidR="00ED2372" w:rsidRDefault="0002632F" w:rsidP="0002632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1D2228"/>
          <w:sz w:val="24"/>
          <w:szCs w:val="24"/>
          <w:lang w:val="ka-GE"/>
        </w:rPr>
      </w:pPr>
      <w:r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ააიპ უმწეოთა და უპოვართა სამსახურის მიერ სრულად არის ათვისებული 2019 წლის  ბიუჯეტი. 2019 წლის ფინანსური ვადებულებები სრულად არის ათვისებული და არც ერთი ვალდებულება არ არის გადმოყოლილი 2020 წლისთვის.</w:t>
      </w:r>
    </w:p>
    <w:p w:rsidR="0002632F" w:rsidRDefault="0002632F" w:rsidP="0002632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1D2228"/>
          <w:sz w:val="24"/>
          <w:szCs w:val="24"/>
          <w:lang w:val="ka-GE"/>
        </w:rPr>
      </w:pPr>
    </w:p>
    <w:p w:rsidR="0002632F" w:rsidRDefault="0002632F" w:rsidP="0002632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1D2228"/>
          <w:sz w:val="24"/>
          <w:szCs w:val="24"/>
          <w:lang w:val="ka-GE"/>
        </w:rPr>
      </w:pPr>
      <w:r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რაც შეეხება განხორციელებულ ღონისძიებებს მოგახსენებთ 2019 წლის 24 მაისიდან დღემდე:</w:t>
      </w:r>
    </w:p>
    <w:p w:rsidR="0022605E" w:rsidRPr="0022605E" w:rsidRDefault="0022605E" w:rsidP="0022605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1D2228"/>
          <w:sz w:val="24"/>
          <w:szCs w:val="24"/>
          <w:lang w:val="ka-GE"/>
        </w:rPr>
      </w:pPr>
    </w:p>
    <w:p w:rsidR="0002632F" w:rsidRDefault="0002632F" w:rsidP="000263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1D2228"/>
          <w:sz w:val="24"/>
          <w:szCs w:val="24"/>
          <w:lang w:val="ka-GE"/>
        </w:rPr>
      </w:pPr>
      <w:r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ჩატარდა  ცე ჰეპატიტის, შიდსის და ჰეპატიტების უფასო სკრინგ გამოკვლევა. გამოვლინდა რამდენიმე შემთხვევა და გადამისამართდა ააიპ ჯანდაცვის ცენტრში.</w:t>
      </w:r>
    </w:p>
    <w:p w:rsidR="00C80298" w:rsidRDefault="00C80298" w:rsidP="000263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1D2228"/>
          <w:sz w:val="24"/>
          <w:szCs w:val="24"/>
          <w:lang w:val="ka-GE"/>
        </w:rPr>
      </w:pPr>
      <w:r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2019 წლის 1 ოქტომბერს, ააიპის დირექციის გვერდში დგომით ჩატარდა მოხალისეობრივი დახმარების აქც</w:t>
      </w:r>
      <w:r w:rsidR="0022605E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 xml:space="preserve">ია „იყავი მოხალისე“, რომლის ფარგლებშიც თელავის ახალგაზრდული ცენტრის </w:t>
      </w:r>
      <w:r w:rsidR="0022605E">
        <w:rPr>
          <w:rFonts w:ascii="Sylfaen" w:eastAsia="Times New Roman" w:hAnsi="Sylfaen" w:cs="Helvetica"/>
          <w:color w:val="1D2228"/>
          <w:sz w:val="24"/>
          <w:szCs w:val="24"/>
        </w:rPr>
        <w:t>PITA</w:t>
      </w:r>
      <w:r w:rsidR="0022605E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 xml:space="preserve"> წევრები  სამსახურ</w:t>
      </w:r>
      <w:r w:rsidR="00E111F9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ს</w:t>
      </w:r>
      <w:r w:rsidR="0022605E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 xml:space="preserve"> ეწვივნენ და მონაწილეობა მიიღეს საკვების როგორც ადგილზე დარიგ</w:t>
      </w:r>
      <w:r w:rsidR="00E111F9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ებ</w:t>
      </w:r>
      <w:r w:rsidR="0022605E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აში, ასევე საკვების ბინაზე მიტანის სერვისშიც.</w:t>
      </w:r>
    </w:p>
    <w:p w:rsidR="0002632F" w:rsidRDefault="0002632F" w:rsidP="000263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1D2228"/>
          <w:sz w:val="24"/>
          <w:szCs w:val="24"/>
          <w:lang w:val="ka-GE"/>
        </w:rPr>
      </w:pPr>
      <w:r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თელავის მე-3 ბაღთან თანამშრომლობით ჩატარდა საღამო. ბაღის აღსაზრდელებმა, უფასო კვებით მოსარგებლე ბენეფიციარებს მიულოცეს ბარბარობის დღესასწაული, გადასცეს სამახსოვრო საჩუქრები და მოართვეს ტკბილეული.</w:t>
      </w:r>
    </w:p>
    <w:p w:rsidR="0002632F" w:rsidRDefault="00C80298" w:rsidP="000263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1D2228"/>
          <w:sz w:val="24"/>
          <w:szCs w:val="24"/>
          <w:lang w:val="ka-GE"/>
        </w:rPr>
      </w:pPr>
      <w:r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31 დეკემბერს გაიმართა გრანდიოზული საახალწლო ზეიმი თავისი საახალწლო სუფრით. ღონისძებაში ბენეფიციარების გარდა მან</w:t>
      </w:r>
      <w:r w:rsidR="00E111F9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ა</w:t>
      </w:r>
      <w:r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წილეობდნენ ააიპ კულტურის ცენტრი, ანსამბლი წინანდალი, ანსამბლი პატარა კახი და მუნიციპალიტეტის ააიპ ცეკვის სტუდია.</w:t>
      </w:r>
    </w:p>
    <w:p w:rsidR="00C80298" w:rsidRDefault="00C80298" w:rsidP="000263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1D2228"/>
          <w:sz w:val="24"/>
          <w:szCs w:val="24"/>
          <w:lang w:val="ka-GE"/>
        </w:rPr>
      </w:pPr>
      <w:r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 xml:space="preserve">14 იანვარს,  ააიპის დირექციის ორგანიზებით და საზოგადოება „ამადგარი“-ს გვერდში დგომით, საზოგადოების წევრებმა ბენეფიციარებს აჩუქეს პოეზიის საღამო. </w:t>
      </w:r>
    </w:p>
    <w:p w:rsidR="0022605E" w:rsidRDefault="0022605E" w:rsidP="0022605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1D2228"/>
          <w:sz w:val="24"/>
          <w:szCs w:val="24"/>
          <w:lang w:val="ka-GE"/>
        </w:rPr>
      </w:pPr>
      <w:r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გარდა ჩატარებული ღონისძიებებისა ააიპ უმწეოთა და უპოვართა სამსახური აქტიურად თანამშრომლობს სოციალური მომსახურების სააგენტოსთან, რასაც მოჰყვა ბევრი მრავალშვილიანი ოჯახის, მარტოხელა დედის და შშმ პირთა უფასო კვების პროგრამაში დამატება.</w:t>
      </w:r>
    </w:p>
    <w:p w:rsidR="0022605E" w:rsidRDefault="0022605E" w:rsidP="0022605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1D2228"/>
          <w:sz w:val="24"/>
          <w:szCs w:val="24"/>
          <w:lang w:val="ka-GE"/>
        </w:rPr>
      </w:pPr>
      <w:r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სამსახური ღიაა ყველა არასამთავრობო ორგანიზაციასთან ურთიერთობისთვის. დირექცია ჩართულია ინტერმუნიციპალური სოციალური დოკუმენტის შედგენის პროცესშიც კახეთის მუნიციპალიტეტების სხვა წევრებთან ერთად. სწორედ ამ შეხვედრაზე იქნა მოწონებული ააიპის ხელმძღვანელის იდეა -  ქალაქ თელავში მცხოვრები მარტოხელა ხანდაზული პირების ცხოვრების ხარისხის გაუმჯობესების მიზნით ხანდაზმულთა დღის ცენტრის გახსნის თაობაზე ააიპის ბაზაზე. აღნიშნული პროგრამა ამ ეტაპზე დამუშავების პროცესშია.</w:t>
      </w:r>
    </w:p>
    <w:p w:rsidR="0022605E" w:rsidRPr="0022605E" w:rsidRDefault="00E111F9" w:rsidP="0022605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1D2228"/>
          <w:sz w:val="24"/>
          <w:szCs w:val="24"/>
          <w:lang w:val="ka-GE"/>
        </w:rPr>
      </w:pPr>
      <w:r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 xml:space="preserve">ააიპის მიერ წლის განმავლობაში განხორციელებული ყველა აქტივობა და ღონისძიება ემსახურება ერთადერთ  მიზანს  - სერვისით მოსარგებლე ბენეფიციარები იყვნენ </w:t>
      </w:r>
      <w:r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lastRenderedPageBreak/>
        <w:t>კმაყოფილები, ხელი შეეწყოს მათი ცხოვრების გაუმჯობესებას და უზრუნველყოფილი იყოს ხვალინდელი დღე.</w:t>
      </w:r>
    </w:p>
    <w:p w:rsidR="00C80298" w:rsidRPr="0002632F" w:rsidRDefault="00C80298" w:rsidP="00C80298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1D2228"/>
          <w:sz w:val="24"/>
          <w:szCs w:val="24"/>
          <w:lang w:val="ka-GE"/>
        </w:rPr>
      </w:pPr>
    </w:p>
    <w:sectPr w:rsidR="00C80298" w:rsidRPr="0002632F" w:rsidSect="0090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40D06"/>
    <w:multiLevelType w:val="hybridMultilevel"/>
    <w:tmpl w:val="A98A8298"/>
    <w:lvl w:ilvl="0" w:tplc="71903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6C"/>
    <w:rsid w:val="0002632F"/>
    <w:rsid w:val="0022605E"/>
    <w:rsid w:val="006E1ECC"/>
    <w:rsid w:val="0073256C"/>
    <w:rsid w:val="00897FC2"/>
    <w:rsid w:val="008A4378"/>
    <w:rsid w:val="0090357C"/>
    <w:rsid w:val="00C80298"/>
    <w:rsid w:val="00DC109A"/>
    <w:rsid w:val="00E111F9"/>
    <w:rsid w:val="00E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675F7-FDA9-4958-938F-C67596E2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Giorgi Khutsishvili</cp:lastModifiedBy>
  <cp:revision>4</cp:revision>
  <dcterms:created xsi:type="dcterms:W3CDTF">2020-05-22T09:27:00Z</dcterms:created>
  <dcterms:modified xsi:type="dcterms:W3CDTF">2021-03-30T07:06:00Z</dcterms:modified>
</cp:coreProperties>
</file>